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7ABD5" w14:textId="4E09CC44" w:rsidR="00DF5723" w:rsidRDefault="00B145AB">
      <w:r>
        <w:t xml:space="preserve">  </w:t>
      </w:r>
      <w:r w:rsidR="00DF5723">
        <w:rPr>
          <w:noProof/>
        </w:rPr>
        <w:drawing>
          <wp:inline distT="0" distB="0" distL="0" distR="0" wp14:anchorId="11AB0556" wp14:editId="68F86445">
            <wp:extent cx="2994025" cy="501650"/>
            <wp:effectExtent l="0" t="0" r="0" b="0"/>
            <wp:docPr id="2" name="Picture 1" descr="A logo with text on it&#10;&#10;AI-generated content may be incorrect.">
              <a:extLst xmlns:a="http://schemas.openxmlformats.org/drawingml/2006/main">
                <a:ext uri="{FF2B5EF4-FFF2-40B4-BE49-F238E27FC236}">
                  <a16:creationId xmlns:a16="http://schemas.microsoft.com/office/drawing/2014/main" id="{7E8F00D5-19F3-4288-460F-C687240F34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text on it&#10;&#10;AI-generated content may be incorrect.">
                      <a:extLst>
                        <a:ext uri="{FF2B5EF4-FFF2-40B4-BE49-F238E27FC236}">
                          <a16:creationId xmlns:a16="http://schemas.microsoft.com/office/drawing/2014/main" id="{7E8F00D5-19F3-4288-460F-C687240F346E}"/>
                        </a:ext>
                      </a:extLst>
                    </pic:cNvPr>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4025" cy="501650"/>
                    </a:xfrm>
                    <a:prstGeom prst="rect">
                      <a:avLst/>
                    </a:prstGeom>
                    <a:noFill/>
                    <a:ln>
                      <a:noFill/>
                    </a:ln>
                  </pic:spPr>
                </pic:pic>
              </a:graphicData>
            </a:graphic>
          </wp:inline>
        </w:drawing>
      </w:r>
    </w:p>
    <w:tbl>
      <w:tblPr>
        <w:tblStyle w:val="TableGrid"/>
        <w:tblpPr w:leftFromText="180" w:rightFromText="180" w:vertAnchor="text" w:horzAnchor="margin" w:tblpY="15"/>
        <w:tblW w:w="0" w:type="auto"/>
        <w:tblLook w:val="04A0" w:firstRow="1" w:lastRow="0" w:firstColumn="1" w:lastColumn="0" w:noHBand="0" w:noVBand="1"/>
      </w:tblPr>
      <w:tblGrid>
        <w:gridCol w:w="10790"/>
      </w:tblGrid>
      <w:tr w:rsidR="00DF5723" w14:paraId="4402BCAE" w14:textId="77777777" w:rsidTr="00DF5723">
        <w:tc>
          <w:tcPr>
            <w:tcW w:w="10790" w:type="dxa"/>
            <w:shd w:val="clear" w:color="auto" w:fill="660033"/>
          </w:tcPr>
          <w:p w14:paraId="0A6446F4" w14:textId="6F25BA1C" w:rsidR="00DF5723" w:rsidRPr="00DF5723" w:rsidRDefault="00DF5723" w:rsidP="00DF5723">
            <w:pPr>
              <w:jc w:val="center"/>
              <w:rPr>
                <w:b/>
                <w:bCs/>
                <w:sz w:val="32"/>
                <w:szCs w:val="32"/>
              </w:rPr>
            </w:pPr>
            <w:r w:rsidRPr="00DF5723">
              <w:rPr>
                <w:b/>
                <w:bCs/>
                <w:sz w:val="32"/>
                <w:szCs w:val="32"/>
              </w:rPr>
              <w:t xml:space="preserve">Position </w:t>
            </w:r>
            <w:r w:rsidR="00DA5FD6">
              <w:rPr>
                <w:b/>
                <w:bCs/>
                <w:sz w:val="32"/>
                <w:szCs w:val="32"/>
              </w:rPr>
              <w:t>Classification</w:t>
            </w:r>
          </w:p>
        </w:tc>
      </w:tr>
    </w:tbl>
    <w:tbl>
      <w:tblPr>
        <w:tblStyle w:val="TableGrid"/>
        <w:tblW w:w="0" w:type="auto"/>
        <w:tblLook w:val="04A0" w:firstRow="1" w:lastRow="0" w:firstColumn="1" w:lastColumn="0" w:noHBand="0" w:noVBand="1"/>
      </w:tblPr>
      <w:tblGrid>
        <w:gridCol w:w="2605"/>
        <w:gridCol w:w="720"/>
        <w:gridCol w:w="271"/>
        <w:gridCol w:w="3597"/>
        <w:gridCol w:w="3597"/>
      </w:tblGrid>
      <w:tr w:rsidR="00DF5723" w14:paraId="3C90804A" w14:textId="77777777" w:rsidTr="00DF5723">
        <w:tc>
          <w:tcPr>
            <w:tcW w:w="2605" w:type="dxa"/>
            <w:tcBorders>
              <w:bottom w:val="single" w:sz="4" w:space="0" w:color="auto"/>
            </w:tcBorders>
            <w:shd w:val="clear" w:color="auto" w:fill="660033"/>
          </w:tcPr>
          <w:p w14:paraId="249B85B7" w14:textId="7A048BE0" w:rsidR="00DF5723" w:rsidRPr="00DF5723" w:rsidRDefault="00DF5723">
            <w:pPr>
              <w:rPr>
                <w:b/>
                <w:bCs/>
                <w:color w:val="FFFFFF" w:themeColor="background1"/>
              </w:rPr>
            </w:pPr>
            <w:r w:rsidRPr="00DF5723">
              <w:rPr>
                <w:b/>
                <w:bCs/>
                <w:color w:val="FFFFFF" w:themeColor="background1"/>
              </w:rPr>
              <w:t>Position Title</w:t>
            </w:r>
          </w:p>
        </w:tc>
        <w:tc>
          <w:tcPr>
            <w:tcW w:w="8185" w:type="dxa"/>
            <w:gridSpan w:val="4"/>
            <w:shd w:val="clear" w:color="auto" w:fill="D9D9D9" w:themeFill="background1" w:themeFillShade="D9"/>
          </w:tcPr>
          <w:p w14:paraId="7D65919F" w14:textId="32A5132A" w:rsidR="00DF5723" w:rsidRDefault="004C77D2">
            <w:r>
              <w:t>Project Manager</w:t>
            </w:r>
          </w:p>
        </w:tc>
      </w:tr>
      <w:tr w:rsidR="00DF5723" w14:paraId="5EDF9E00" w14:textId="77777777" w:rsidTr="00DF5723">
        <w:tc>
          <w:tcPr>
            <w:tcW w:w="2605" w:type="dxa"/>
            <w:shd w:val="clear" w:color="auto" w:fill="660033"/>
          </w:tcPr>
          <w:p w14:paraId="7619E794" w14:textId="10C0768E" w:rsidR="00DF5723" w:rsidRPr="00DF5723" w:rsidRDefault="00DF5723">
            <w:pPr>
              <w:rPr>
                <w:b/>
                <w:bCs/>
              </w:rPr>
            </w:pPr>
            <w:r w:rsidRPr="00DF5723">
              <w:rPr>
                <w:b/>
                <w:bCs/>
              </w:rPr>
              <w:t>Department</w:t>
            </w:r>
          </w:p>
        </w:tc>
        <w:tc>
          <w:tcPr>
            <w:tcW w:w="8185" w:type="dxa"/>
            <w:gridSpan w:val="4"/>
            <w:shd w:val="clear" w:color="auto" w:fill="D9D9D9" w:themeFill="background1" w:themeFillShade="D9"/>
          </w:tcPr>
          <w:p w14:paraId="5AD6008A" w14:textId="5DAED41C" w:rsidR="00DF5723" w:rsidRDefault="00B016D4">
            <w:r>
              <w:t>Field</w:t>
            </w:r>
          </w:p>
        </w:tc>
      </w:tr>
      <w:tr w:rsidR="00DF5723" w14:paraId="7134E26E" w14:textId="77777777" w:rsidTr="00DF5723">
        <w:tc>
          <w:tcPr>
            <w:tcW w:w="2605" w:type="dxa"/>
            <w:tcBorders>
              <w:bottom w:val="single" w:sz="4" w:space="0" w:color="auto"/>
            </w:tcBorders>
            <w:shd w:val="clear" w:color="auto" w:fill="660033"/>
          </w:tcPr>
          <w:p w14:paraId="05198388" w14:textId="1DF06814" w:rsidR="00DF5723" w:rsidRPr="00DF5723" w:rsidRDefault="00DF5723">
            <w:pPr>
              <w:rPr>
                <w:b/>
                <w:bCs/>
              </w:rPr>
            </w:pPr>
            <w:r w:rsidRPr="00DF5723">
              <w:rPr>
                <w:b/>
                <w:bCs/>
              </w:rPr>
              <w:t>FLSA Status</w:t>
            </w:r>
          </w:p>
        </w:tc>
        <w:tc>
          <w:tcPr>
            <w:tcW w:w="8185" w:type="dxa"/>
            <w:gridSpan w:val="4"/>
            <w:shd w:val="clear" w:color="auto" w:fill="D9D9D9" w:themeFill="background1" w:themeFillShade="D9"/>
          </w:tcPr>
          <w:p w14:paraId="3ED7A07E" w14:textId="0FF7F471" w:rsidR="00DF5723" w:rsidRDefault="00B016D4">
            <w:r>
              <w:t>Exempt- Administrative</w:t>
            </w:r>
          </w:p>
        </w:tc>
      </w:tr>
      <w:tr w:rsidR="00DF5723" w14:paraId="62528FFD" w14:textId="77777777" w:rsidTr="00DF5723">
        <w:tc>
          <w:tcPr>
            <w:tcW w:w="2605" w:type="dxa"/>
            <w:shd w:val="clear" w:color="auto" w:fill="660033"/>
          </w:tcPr>
          <w:p w14:paraId="14DF7BF1" w14:textId="58889AEC" w:rsidR="00DF5723" w:rsidRPr="00DF5723" w:rsidRDefault="00DF5723">
            <w:pPr>
              <w:rPr>
                <w:b/>
                <w:bCs/>
              </w:rPr>
            </w:pPr>
            <w:r w:rsidRPr="00DF5723">
              <w:rPr>
                <w:b/>
                <w:bCs/>
              </w:rPr>
              <w:t>Report To</w:t>
            </w:r>
          </w:p>
        </w:tc>
        <w:tc>
          <w:tcPr>
            <w:tcW w:w="8185" w:type="dxa"/>
            <w:gridSpan w:val="4"/>
            <w:shd w:val="clear" w:color="auto" w:fill="D9D9D9" w:themeFill="background1" w:themeFillShade="D9"/>
          </w:tcPr>
          <w:p w14:paraId="5CA28844" w14:textId="308D862D" w:rsidR="00DF5723" w:rsidRDefault="004C77D2">
            <w:r>
              <w:t>Senior Project Manager</w:t>
            </w:r>
          </w:p>
        </w:tc>
      </w:tr>
      <w:tr w:rsidR="00CF0201" w14:paraId="5E46999A" w14:textId="77777777" w:rsidTr="00DF5723">
        <w:tc>
          <w:tcPr>
            <w:tcW w:w="2605" w:type="dxa"/>
            <w:shd w:val="clear" w:color="auto" w:fill="660033"/>
          </w:tcPr>
          <w:p w14:paraId="7D4E44B7" w14:textId="0C408A21" w:rsidR="00CF0201" w:rsidRPr="00DF5723" w:rsidRDefault="00CF0201">
            <w:pPr>
              <w:rPr>
                <w:b/>
                <w:bCs/>
              </w:rPr>
            </w:pPr>
            <w:r>
              <w:rPr>
                <w:b/>
                <w:bCs/>
              </w:rPr>
              <w:t>Revised Date</w:t>
            </w:r>
          </w:p>
        </w:tc>
        <w:tc>
          <w:tcPr>
            <w:tcW w:w="8185" w:type="dxa"/>
            <w:gridSpan w:val="4"/>
            <w:shd w:val="clear" w:color="auto" w:fill="D9D9D9" w:themeFill="background1" w:themeFillShade="D9"/>
          </w:tcPr>
          <w:p w14:paraId="3EAF185E" w14:textId="6E4D7BB3" w:rsidR="00CF0201" w:rsidRDefault="004C77D2">
            <w:r>
              <w:t>5/22/2025</w:t>
            </w:r>
          </w:p>
        </w:tc>
      </w:tr>
      <w:tr w:rsidR="00DF5723" w14:paraId="782C2676" w14:textId="77777777" w:rsidTr="00DF5723">
        <w:tc>
          <w:tcPr>
            <w:tcW w:w="10790" w:type="dxa"/>
            <w:gridSpan w:val="5"/>
            <w:shd w:val="clear" w:color="auto" w:fill="660033"/>
          </w:tcPr>
          <w:p w14:paraId="3F2B38BB" w14:textId="171276F2" w:rsidR="00DF5723" w:rsidRPr="00DF5723" w:rsidRDefault="00DF5723" w:rsidP="00DF5723">
            <w:pPr>
              <w:jc w:val="center"/>
              <w:rPr>
                <w:b/>
                <w:bCs/>
                <w:color w:val="FFFFFF" w:themeColor="background1"/>
                <w:sz w:val="32"/>
                <w:szCs w:val="32"/>
              </w:rPr>
            </w:pPr>
            <w:r>
              <w:rPr>
                <w:b/>
                <w:bCs/>
                <w:color w:val="FFFFFF" w:themeColor="background1"/>
                <w:sz w:val="32"/>
                <w:szCs w:val="32"/>
              </w:rPr>
              <w:t>Position Summary</w:t>
            </w:r>
          </w:p>
        </w:tc>
      </w:tr>
      <w:tr w:rsidR="00DF5723" w14:paraId="4EE9F8AA" w14:textId="77777777" w:rsidTr="00DF5723">
        <w:tc>
          <w:tcPr>
            <w:tcW w:w="10790" w:type="dxa"/>
            <w:gridSpan w:val="5"/>
          </w:tcPr>
          <w:p w14:paraId="141D4ECE" w14:textId="4D081050" w:rsidR="001133DB" w:rsidRPr="00FA3E30" w:rsidRDefault="00BF6D7A" w:rsidP="002F7F84">
            <w:pPr>
              <w:jc w:val="both"/>
              <w:rPr>
                <w:rFonts w:ascii="Arial" w:hAnsi="Arial" w:cs="Arial"/>
              </w:rPr>
            </w:pPr>
            <w:r w:rsidRPr="00BF6D7A">
              <w:rPr>
                <w:rFonts w:ascii="Arial" w:hAnsi="Arial" w:cs="Arial"/>
              </w:rPr>
              <w:t>The Project Manager is responsible for the overall planning, execution, and successful delivery of assigned construction projects, ensuring they are completed on time, within budget, and in full compliance with contract documents, specifications, and client expectations. This role provides leadership throughout the project lifecycle</w:t>
            </w:r>
            <w:r w:rsidRPr="00FA3E30">
              <w:rPr>
                <w:rFonts w:ascii="Arial" w:hAnsi="Arial" w:cs="Arial"/>
              </w:rPr>
              <w:t xml:space="preserve"> (</w:t>
            </w:r>
            <w:r w:rsidRPr="00BF6D7A">
              <w:rPr>
                <w:rFonts w:ascii="Arial" w:hAnsi="Arial" w:cs="Arial"/>
              </w:rPr>
              <w:t>from pre-construction through closeout</w:t>
            </w:r>
            <w:r w:rsidRPr="00FA3E30">
              <w:rPr>
                <w:rFonts w:ascii="Arial" w:hAnsi="Arial" w:cs="Arial"/>
              </w:rPr>
              <w:t xml:space="preserve">) </w:t>
            </w:r>
            <w:r w:rsidRPr="00BF6D7A">
              <w:rPr>
                <w:rFonts w:ascii="Arial" w:hAnsi="Arial" w:cs="Arial"/>
              </w:rPr>
              <w:t>and ensures effective coordination among internal teams, subcontractors, vendors, and client representatives.</w:t>
            </w:r>
            <w:r w:rsidRPr="00FA3E30">
              <w:rPr>
                <w:rFonts w:ascii="Arial" w:hAnsi="Arial" w:cs="Arial"/>
              </w:rPr>
              <w:t xml:space="preserve"> </w:t>
            </w:r>
            <w:r w:rsidRPr="00BF6D7A">
              <w:rPr>
                <w:rFonts w:ascii="Arial" w:hAnsi="Arial" w:cs="Arial"/>
              </w:rPr>
              <w:t>The Project Manager assists in the preparation of project estimates, schedules, value engineering options, and other pre-bid requirements as directed by senior leadership. This role requires strong project oversight, proactive risk management, and a commitment to quality, safety, and customer satisfaction.</w:t>
            </w:r>
          </w:p>
          <w:p w14:paraId="50CC767A" w14:textId="78D0EE40" w:rsidR="001133DB" w:rsidRDefault="001133DB" w:rsidP="002F7F84">
            <w:pPr>
              <w:jc w:val="both"/>
            </w:pPr>
          </w:p>
        </w:tc>
      </w:tr>
      <w:tr w:rsidR="002D34BC" w14:paraId="1021A035" w14:textId="77777777" w:rsidTr="002D34BC">
        <w:tc>
          <w:tcPr>
            <w:tcW w:w="10790" w:type="dxa"/>
            <w:gridSpan w:val="5"/>
            <w:shd w:val="clear" w:color="auto" w:fill="660033"/>
          </w:tcPr>
          <w:p w14:paraId="763FFEDF" w14:textId="71E7D64A" w:rsidR="002D34BC" w:rsidRPr="00FA3E30" w:rsidRDefault="002D34BC" w:rsidP="002D34BC">
            <w:pPr>
              <w:jc w:val="center"/>
              <w:rPr>
                <w:rFonts w:ascii="Arial" w:hAnsi="Arial" w:cs="Arial"/>
                <w:b/>
                <w:bCs/>
                <w:color w:val="FFFFFF" w:themeColor="background1"/>
              </w:rPr>
            </w:pPr>
            <w:r w:rsidRPr="00FA3E30">
              <w:rPr>
                <w:rFonts w:ascii="Arial" w:hAnsi="Arial" w:cs="Arial"/>
                <w:b/>
                <w:bCs/>
                <w:color w:val="FFFFFF" w:themeColor="background1"/>
              </w:rPr>
              <w:t>Essential Duties and Responsibilities</w:t>
            </w:r>
          </w:p>
        </w:tc>
      </w:tr>
      <w:tr w:rsidR="002D34BC" w:rsidRPr="002D34BC" w14:paraId="7AE84867" w14:textId="77777777" w:rsidTr="002D34BC">
        <w:tc>
          <w:tcPr>
            <w:tcW w:w="10790" w:type="dxa"/>
            <w:gridSpan w:val="5"/>
            <w:shd w:val="clear" w:color="auto" w:fill="FFFFFF" w:themeFill="background1"/>
          </w:tcPr>
          <w:p w14:paraId="764E2984" w14:textId="6EFCDD2E" w:rsidR="004C77D2" w:rsidRPr="00FA3E30" w:rsidRDefault="004C77D2" w:rsidP="005C608E">
            <w:pPr>
              <w:pStyle w:val="ListParagraph"/>
              <w:numPr>
                <w:ilvl w:val="0"/>
                <w:numId w:val="31"/>
              </w:numPr>
              <w:rPr>
                <w:rFonts w:ascii="Arial" w:eastAsia="Times New Roman" w:hAnsi="Arial" w:cs="Arial"/>
                <w:kern w:val="0"/>
                <w14:ligatures w14:val="none"/>
              </w:rPr>
            </w:pPr>
            <w:r w:rsidRPr="00FA3E30">
              <w:rPr>
                <w:rFonts w:ascii="Arial" w:eastAsia="Times New Roman" w:hAnsi="Arial" w:cs="Arial"/>
                <w:kern w:val="0"/>
                <w14:ligatures w14:val="none"/>
              </w:rPr>
              <w:t xml:space="preserve">Helps leads efforts to ensure construction projects </w:t>
            </w:r>
            <w:proofErr w:type="gramStart"/>
            <w:r w:rsidRPr="00FA3E30">
              <w:rPr>
                <w:rFonts w:ascii="Arial" w:eastAsia="Times New Roman" w:hAnsi="Arial" w:cs="Arial"/>
                <w:kern w:val="0"/>
                <w14:ligatures w14:val="none"/>
              </w:rPr>
              <w:t>are in compliance with</w:t>
            </w:r>
            <w:proofErr w:type="gramEnd"/>
            <w:r w:rsidRPr="00FA3E30">
              <w:rPr>
                <w:rFonts w:ascii="Arial" w:eastAsia="Times New Roman" w:hAnsi="Arial" w:cs="Arial"/>
                <w:kern w:val="0"/>
                <w14:ligatures w14:val="none"/>
              </w:rPr>
              <w:t xml:space="preserve"> all owner requirements, including, but not limited to, safety, outage notifications, coordination of work, etc.</w:t>
            </w:r>
          </w:p>
          <w:p w14:paraId="1853C574" w14:textId="78A79E70" w:rsidR="004C77D2" w:rsidRPr="00FA3E30" w:rsidRDefault="004C77D2" w:rsidP="005C608E">
            <w:pPr>
              <w:pStyle w:val="ListParagraph"/>
              <w:numPr>
                <w:ilvl w:val="0"/>
                <w:numId w:val="31"/>
              </w:numPr>
              <w:rPr>
                <w:rFonts w:ascii="Arial" w:eastAsia="Times New Roman" w:hAnsi="Arial" w:cs="Arial"/>
                <w:kern w:val="0"/>
                <w14:ligatures w14:val="none"/>
              </w:rPr>
            </w:pPr>
            <w:r w:rsidRPr="00FA3E30">
              <w:rPr>
                <w:rFonts w:ascii="Arial" w:eastAsia="Times New Roman" w:hAnsi="Arial" w:cs="Arial"/>
                <w:kern w:val="0"/>
                <w14:ligatures w14:val="none"/>
              </w:rPr>
              <w:t>Does not take shortcuts or risks that could compromise safety of themselves and the team</w:t>
            </w:r>
          </w:p>
          <w:p w14:paraId="5F82A72B" w14:textId="3DB4B6CF" w:rsidR="004C77D2" w:rsidRPr="00FA3E30" w:rsidRDefault="004C77D2" w:rsidP="005C608E">
            <w:pPr>
              <w:pStyle w:val="ListParagraph"/>
              <w:numPr>
                <w:ilvl w:val="0"/>
                <w:numId w:val="31"/>
              </w:numPr>
              <w:rPr>
                <w:rFonts w:ascii="Arial" w:eastAsia="Times New Roman" w:hAnsi="Arial" w:cs="Arial"/>
                <w:kern w:val="0"/>
                <w14:ligatures w14:val="none"/>
              </w:rPr>
            </w:pPr>
            <w:r w:rsidRPr="00FA3E30">
              <w:rPr>
                <w:rFonts w:ascii="Arial" w:eastAsia="Times New Roman" w:hAnsi="Arial" w:cs="Arial"/>
                <w:kern w:val="0"/>
                <w14:ligatures w14:val="none"/>
              </w:rPr>
              <w:t>Works to support everyone in following the proper protocol when reporting jobsite/work incidents or accidents</w:t>
            </w:r>
          </w:p>
          <w:p w14:paraId="11FD9996" w14:textId="23D3230C" w:rsidR="004C77D2" w:rsidRPr="005C608E" w:rsidRDefault="004C77D2" w:rsidP="005C608E">
            <w:pPr>
              <w:pStyle w:val="ListParagraph"/>
              <w:numPr>
                <w:ilvl w:val="0"/>
                <w:numId w:val="31"/>
              </w:numPr>
              <w:rPr>
                <w:rFonts w:ascii="Arial" w:eastAsia="Times New Roman" w:hAnsi="Arial" w:cs="Arial"/>
                <w:kern w:val="0"/>
                <w14:ligatures w14:val="none"/>
              </w:rPr>
            </w:pPr>
            <w:r w:rsidRPr="005C608E">
              <w:rPr>
                <w:rFonts w:ascii="Arial" w:eastAsia="Times New Roman" w:hAnsi="Arial" w:cs="Arial"/>
                <w:kern w:val="0"/>
                <w14:ligatures w14:val="none"/>
              </w:rPr>
              <w:t>Makes certain compliance on all ILSM requirements (logs and inspections)</w:t>
            </w:r>
          </w:p>
          <w:p w14:paraId="77D9B5CD" w14:textId="79EAAB4D" w:rsidR="001133DB" w:rsidRPr="00FA3E30" w:rsidRDefault="004C77D2" w:rsidP="005C608E">
            <w:pPr>
              <w:pStyle w:val="ListParagraph"/>
              <w:numPr>
                <w:ilvl w:val="0"/>
                <w:numId w:val="31"/>
              </w:numPr>
              <w:rPr>
                <w:rFonts w:ascii="Arial" w:eastAsia="Times New Roman" w:hAnsi="Arial" w:cs="Arial"/>
                <w:b/>
                <w:bCs/>
                <w:kern w:val="0"/>
                <w14:ligatures w14:val="none"/>
              </w:rPr>
            </w:pPr>
            <w:r w:rsidRPr="005C608E">
              <w:rPr>
                <w:rFonts w:ascii="Arial" w:eastAsia="Times New Roman" w:hAnsi="Arial" w:cs="Arial"/>
                <w:kern w:val="0"/>
                <w14:ligatures w14:val="none"/>
              </w:rPr>
              <w:t>Monitors all construction subcontracts and TTG self-performed work to assure complete conformance</w:t>
            </w:r>
            <w:r w:rsidRPr="00FA3E30">
              <w:rPr>
                <w:rFonts w:ascii="Arial" w:eastAsia="Times New Roman" w:hAnsi="Arial" w:cs="Arial"/>
                <w:kern w:val="0"/>
                <w14:ligatures w14:val="none"/>
              </w:rPr>
              <w:t xml:space="preserve"> with project plans, specifications, and contract documents</w:t>
            </w:r>
          </w:p>
          <w:p w14:paraId="23B5EF24" w14:textId="19EC6DBD" w:rsidR="004C77D2" w:rsidRPr="00FA3E30" w:rsidRDefault="004C77D2" w:rsidP="005C608E">
            <w:pPr>
              <w:pStyle w:val="ListParagraph"/>
              <w:numPr>
                <w:ilvl w:val="0"/>
                <w:numId w:val="31"/>
              </w:numPr>
              <w:rPr>
                <w:rFonts w:ascii="Arial" w:eastAsia="Times New Roman" w:hAnsi="Arial" w:cs="Arial"/>
                <w:kern w:val="0"/>
                <w14:ligatures w14:val="none"/>
              </w:rPr>
            </w:pPr>
            <w:r w:rsidRPr="00FA3E30">
              <w:rPr>
                <w:rFonts w:ascii="Arial" w:eastAsia="Times New Roman" w:hAnsi="Arial" w:cs="Arial"/>
                <w:kern w:val="0"/>
                <w14:ligatures w14:val="none"/>
              </w:rPr>
              <w:t>Ensures the construction punch list (pre- and substantial completion) or other completion documentation is completed in a timely manner</w:t>
            </w:r>
          </w:p>
          <w:p w14:paraId="4BF1BCA0" w14:textId="30AB6037" w:rsidR="004C77D2" w:rsidRPr="00FA3E30" w:rsidRDefault="004C77D2" w:rsidP="005C608E">
            <w:pPr>
              <w:pStyle w:val="ListParagraph"/>
              <w:numPr>
                <w:ilvl w:val="0"/>
                <w:numId w:val="31"/>
              </w:numPr>
              <w:rPr>
                <w:rFonts w:ascii="Arial" w:eastAsia="Times New Roman" w:hAnsi="Arial" w:cs="Arial"/>
                <w:kern w:val="0"/>
                <w14:ligatures w14:val="none"/>
              </w:rPr>
            </w:pPr>
            <w:r w:rsidRPr="00FA3E30">
              <w:rPr>
                <w:rFonts w:ascii="Arial" w:eastAsia="Times New Roman" w:hAnsi="Arial" w:cs="Arial"/>
                <w:kern w:val="0"/>
                <w14:ligatures w14:val="none"/>
              </w:rPr>
              <w:t>Reviews and approves the proper written documentation of construction issues, as-builts, etc.</w:t>
            </w:r>
          </w:p>
          <w:p w14:paraId="704C1DD8" w14:textId="62186470" w:rsidR="004C77D2" w:rsidRPr="00FA3E30" w:rsidRDefault="004C77D2" w:rsidP="005C608E">
            <w:pPr>
              <w:pStyle w:val="ListParagraph"/>
              <w:numPr>
                <w:ilvl w:val="0"/>
                <w:numId w:val="31"/>
              </w:numPr>
              <w:rPr>
                <w:rFonts w:ascii="Arial" w:eastAsia="Times New Roman" w:hAnsi="Arial" w:cs="Arial"/>
                <w:kern w:val="0"/>
                <w14:ligatures w14:val="none"/>
              </w:rPr>
            </w:pPr>
            <w:proofErr w:type="gramStart"/>
            <w:r w:rsidRPr="00FA3E30">
              <w:rPr>
                <w:rFonts w:ascii="Arial" w:eastAsia="Times New Roman" w:hAnsi="Arial" w:cs="Arial"/>
                <w:kern w:val="0"/>
                <w14:ligatures w14:val="none"/>
              </w:rPr>
              <w:t>Oversees</w:t>
            </w:r>
            <w:proofErr w:type="gramEnd"/>
            <w:r w:rsidRPr="00FA3E30">
              <w:rPr>
                <w:rFonts w:ascii="Arial" w:eastAsia="Times New Roman" w:hAnsi="Arial" w:cs="Arial"/>
                <w:kern w:val="0"/>
                <w14:ligatures w14:val="none"/>
              </w:rPr>
              <w:t xml:space="preserve"> daily inspections are occurring to ensure quality control standards (cross checking submittals, checking material received, verifying subcontractor work)</w:t>
            </w:r>
          </w:p>
          <w:p w14:paraId="7E7B243F" w14:textId="69BBD43B" w:rsidR="004C77D2" w:rsidRPr="00FA3E30" w:rsidRDefault="004C77D2" w:rsidP="005C608E">
            <w:pPr>
              <w:pStyle w:val="ListParagraph"/>
              <w:numPr>
                <w:ilvl w:val="0"/>
                <w:numId w:val="31"/>
              </w:numPr>
              <w:rPr>
                <w:rFonts w:ascii="Arial" w:eastAsia="Times New Roman" w:hAnsi="Arial" w:cs="Arial"/>
                <w:kern w:val="0"/>
                <w14:ligatures w14:val="none"/>
              </w:rPr>
            </w:pPr>
            <w:r w:rsidRPr="00FA3E30">
              <w:rPr>
                <w:rFonts w:ascii="Arial" w:eastAsia="Times New Roman" w:hAnsi="Arial" w:cs="Arial"/>
                <w:kern w:val="0"/>
                <w14:ligatures w14:val="none"/>
              </w:rPr>
              <w:t>Pursues change orders due to increased project scope or cost overruns</w:t>
            </w:r>
          </w:p>
          <w:p w14:paraId="1539FF63" w14:textId="5F877E93" w:rsidR="004C77D2" w:rsidRPr="00FA3E30" w:rsidRDefault="004C77D2" w:rsidP="005C608E">
            <w:pPr>
              <w:pStyle w:val="ListParagraph"/>
              <w:numPr>
                <w:ilvl w:val="0"/>
                <w:numId w:val="31"/>
              </w:numPr>
              <w:rPr>
                <w:rFonts w:ascii="Arial" w:eastAsia="Times New Roman" w:hAnsi="Arial" w:cs="Arial"/>
                <w:kern w:val="0"/>
                <w14:ligatures w14:val="none"/>
              </w:rPr>
            </w:pPr>
            <w:r w:rsidRPr="00FA3E30">
              <w:rPr>
                <w:rFonts w:ascii="Arial" w:eastAsia="Times New Roman" w:hAnsi="Arial" w:cs="Arial"/>
                <w:kern w:val="0"/>
                <w14:ligatures w14:val="none"/>
              </w:rPr>
              <w:t>Maintains detailed construction schedules and budgets in accordance with requirements to negotiate and execute subcontracts allowing for gross profit and following TTG standards</w:t>
            </w:r>
          </w:p>
          <w:p w14:paraId="38843429" w14:textId="6D67DEEB" w:rsidR="004C77D2" w:rsidRPr="00FA3E30" w:rsidRDefault="004C77D2" w:rsidP="005C608E">
            <w:pPr>
              <w:pStyle w:val="ListParagraph"/>
              <w:numPr>
                <w:ilvl w:val="0"/>
                <w:numId w:val="31"/>
              </w:numPr>
              <w:rPr>
                <w:rFonts w:ascii="Arial" w:eastAsia="Times New Roman" w:hAnsi="Arial" w:cs="Arial"/>
                <w:kern w:val="0"/>
                <w14:ligatures w14:val="none"/>
              </w:rPr>
            </w:pPr>
            <w:r w:rsidRPr="00FA3E30">
              <w:rPr>
                <w:rFonts w:ascii="Arial" w:eastAsia="Times New Roman" w:hAnsi="Arial" w:cs="Arial"/>
                <w:kern w:val="0"/>
                <w14:ligatures w14:val="none"/>
              </w:rPr>
              <w:t>Efficiently allocates and manages skilled labor workforce, budgets, and tools to maximize productivity</w:t>
            </w:r>
          </w:p>
          <w:p w14:paraId="5A9A89B4" w14:textId="2A0CB604" w:rsidR="004C77D2" w:rsidRPr="00FA3E30" w:rsidRDefault="004C77D2" w:rsidP="005C608E">
            <w:pPr>
              <w:pStyle w:val="ListParagraph"/>
              <w:numPr>
                <w:ilvl w:val="0"/>
                <w:numId w:val="31"/>
              </w:numPr>
              <w:rPr>
                <w:rFonts w:ascii="Arial" w:eastAsia="Times New Roman" w:hAnsi="Arial" w:cs="Arial"/>
                <w:kern w:val="0"/>
                <w14:ligatures w14:val="none"/>
              </w:rPr>
            </w:pPr>
            <w:r w:rsidRPr="00FA3E30">
              <w:rPr>
                <w:rFonts w:ascii="Arial" w:eastAsia="Times New Roman" w:hAnsi="Arial" w:cs="Arial"/>
                <w:kern w:val="0"/>
                <w14:ligatures w14:val="none"/>
              </w:rPr>
              <w:t>Reviews look ahead schedules to ensure construction project assigned will be completed on time and correctly (using Asta or MS Project)</w:t>
            </w:r>
          </w:p>
          <w:p w14:paraId="1B943C62" w14:textId="2E4BF050" w:rsidR="004C77D2" w:rsidRPr="00FA3E30" w:rsidRDefault="004C77D2" w:rsidP="005C608E">
            <w:pPr>
              <w:pStyle w:val="ListParagraph"/>
              <w:numPr>
                <w:ilvl w:val="0"/>
                <w:numId w:val="31"/>
              </w:numPr>
              <w:rPr>
                <w:rFonts w:ascii="Arial" w:eastAsia="Times New Roman" w:hAnsi="Arial" w:cs="Arial"/>
                <w:kern w:val="0"/>
                <w14:ligatures w14:val="none"/>
              </w:rPr>
            </w:pPr>
            <w:r w:rsidRPr="00FA3E30">
              <w:rPr>
                <w:rFonts w:ascii="Arial" w:eastAsia="Times New Roman" w:hAnsi="Arial" w:cs="Arial"/>
                <w:kern w:val="0"/>
                <w14:ligatures w14:val="none"/>
              </w:rPr>
              <w:t>Pursues change orders due to increased project scope or cost overruns</w:t>
            </w:r>
          </w:p>
          <w:p w14:paraId="7707EA19" w14:textId="5C6AB1E4" w:rsidR="004C77D2" w:rsidRPr="00FA3E30" w:rsidRDefault="004C77D2" w:rsidP="005C608E">
            <w:pPr>
              <w:pStyle w:val="ListParagraph"/>
              <w:numPr>
                <w:ilvl w:val="0"/>
                <w:numId w:val="31"/>
              </w:numPr>
              <w:rPr>
                <w:rFonts w:ascii="Arial" w:eastAsia="Times New Roman" w:hAnsi="Arial" w:cs="Arial"/>
                <w:kern w:val="0"/>
                <w14:ligatures w14:val="none"/>
              </w:rPr>
            </w:pPr>
            <w:r w:rsidRPr="00FA3E30">
              <w:rPr>
                <w:rFonts w:ascii="Arial" w:eastAsia="Times New Roman" w:hAnsi="Arial" w:cs="Arial"/>
                <w:kern w:val="0"/>
                <w14:ligatures w14:val="none"/>
              </w:rPr>
              <w:t>Performs pre-bid review of plans, specifications, and other contract documents for all potential construction project assignments</w:t>
            </w:r>
          </w:p>
          <w:p w14:paraId="5B4487C6" w14:textId="020F8823" w:rsidR="004C77D2" w:rsidRPr="00FA3E30" w:rsidRDefault="004C77D2" w:rsidP="005C608E">
            <w:pPr>
              <w:pStyle w:val="ListParagraph"/>
              <w:numPr>
                <w:ilvl w:val="0"/>
                <w:numId w:val="31"/>
              </w:numPr>
              <w:rPr>
                <w:rFonts w:ascii="Arial" w:eastAsia="Times New Roman" w:hAnsi="Arial" w:cs="Arial"/>
                <w:kern w:val="0"/>
                <w14:ligatures w14:val="none"/>
              </w:rPr>
            </w:pPr>
            <w:r w:rsidRPr="00FA3E30">
              <w:rPr>
                <w:rFonts w:ascii="Arial" w:eastAsia="Times New Roman" w:hAnsi="Arial" w:cs="Arial"/>
                <w:kern w:val="0"/>
                <w14:ligatures w14:val="none"/>
              </w:rPr>
              <w:t>Clearly able to establish detailed construction project schedules and budgets in accordance with TTG standard formats</w:t>
            </w:r>
          </w:p>
          <w:p w14:paraId="2A666139" w14:textId="29496C0B" w:rsidR="004C77D2" w:rsidRPr="00FA3E30" w:rsidRDefault="004C77D2" w:rsidP="005C608E">
            <w:pPr>
              <w:pStyle w:val="ListParagraph"/>
              <w:numPr>
                <w:ilvl w:val="0"/>
                <w:numId w:val="31"/>
              </w:numPr>
              <w:rPr>
                <w:rFonts w:ascii="Arial" w:eastAsia="Times New Roman" w:hAnsi="Arial" w:cs="Arial"/>
                <w:kern w:val="0"/>
                <w14:ligatures w14:val="none"/>
              </w:rPr>
            </w:pPr>
            <w:r w:rsidRPr="00FA3E30">
              <w:rPr>
                <w:rFonts w:ascii="Arial" w:eastAsia="Times New Roman" w:hAnsi="Arial" w:cs="Arial"/>
                <w:kern w:val="0"/>
                <w14:ligatures w14:val="none"/>
              </w:rPr>
              <w:lastRenderedPageBreak/>
              <w:t>Reviews and ensures all documentation related to the construction project are able to be viewed, items are correct, and able to be retrieved</w:t>
            </w:r>
          </w:p>
          <w:p w14:paraId="47654CAB" w14:textId="4ECFC6B7" w:rsidR="004C77D2" w:rsidRPr="00FA3E30" w:rsidRDefault="004C77D2" w:rsidP="005C608E">
            <w:pPr>
              <w:pStyle w:val="ListParagraph"/>
              <w:numPr>
                <w:ilvl w:val="0"/>
                <w:numId w:val="31"/>
              </w:numPr>
              <w:rPr>
                <w:rFonts w:ascii="Arial" w:eastAsia="Times New Roman" w:hAnsi="Arial" w:cs="Arial"/>
                <w:kern w:val="0"/>
                <w14:ligatures w14:val="none"/>
              </w:rPr>
            </w:pPr>
            <w:r w:rsidRPr="00FA3E30">
              <w:rPr>
                <w:rFonts w:ascii="Arial" w:eastAsia="Times New Roman" w:hAnsi="Arial" w:cs="Arial"/>
                <w:kern w:val="0"/>
                <w14:ligatures w14:val="none"/>
              </w:rPr>
              <w:t>Ensures self and team are up to date on knowledge and adherence to regulatory compliance policies, rules, and standards</w:t>
            </w:r>
          </w:p>
          <w:p w14:paraId="74CACFCF" w14:textId="658E8F08" w:rsidR="004C77D2" w:rsidRPr="00FA3E30" w:rsidRDefault="004C77D2" w:rsidP="005C608E">
            <w:pPr>
              <w:pStyle w:val="ListParagraph"/>
              <w:numPr>
                <w:ilvl w:val="0"/>
                <w:numId w:val="31"/>
              </w:numPr>
              <w:rPr>
                <w:rFonts w:ascii="Arial" w:eastAsia="Times New Roman" w:hAnsi="Arial" w:cs="Arial"/>
                <w:kern w:val="0"/>
                <w14:ligatures w14:val="none"/>
              </w:rPr>
            </w:pPr>
            <w:r w:rsidRPr="00FA3E30">
              <w:rPr>
                <w:rFonts w:ascii="Arial" w:eastAsia="Times New Roman" w:hAnsi="Arial" w:cs="Arial"/>
                <w:kern w:val="0"/>
                <w14:ligatures w14:val="none"/>
              </w:rPr>
              <w:t>Prepares concise and thorough construction project schedule of values for client approval</w:t>
            </w:r>
          </w:p>
          <w:p w14:paraId="1C99D431" w14:textId="220E09D6" w:rsidR="004C77D2" w:rsidRPr="005C608E" w:rsidRDefault="004C77D2" w:rsidP="005C608E">
            <w:pPr>
              <w:pStyle w:val="ListParagraph"/>
              <w:numPr>
                <w:ilvl w:val="0"/>
                <w:numId w:val="31"/>
              </w:numPr>
              <w:rPr>
                <w:rFonts w:ascii="Arial" w:eastAsia="Times New Roman" w:hAnsi="Arial" w:cs="Arial"/>
                <w:kern w:val="0"/>
                <w14:ligatures w14:val="none"/>
              </w:rPr>
            </w:pPr>
            <w:r w:rsidRPr="00FA3E30">
              <w:rPr>
                <w:rFonts w:ascii="Arial" w:eastAsia="Times New Roman" w:hAnsi="Arial" w:cs="Arial"/>
                <w:kern w:val="0"/>
                <w14:ligatures w14:val="none"/>
              </w:rPr>
              <w:t>Able to successfully develop, submit, and negotiate the acceptance of profit improvement Value Engineering Proposals</w:t>
            </w:r>
          </w:p>
          <w:p w14:paraId="234E42C3" w14:textId="37C5A280" w:rsidR="004C77D2" w:rsidRPr="00FA3E30" w:rsidRDefault="004C77D2" w:rsidP="005C608E">
            <w:pPr>
              <w:pStyle w:val="ListParagraph"/>
              <w:numPr>
                <w:ilvl w:val="0"/>
                <w:numId w:val="31"/>
              </w:numPr>
              <w:rPr>
                <w:rFonts w:ascii="Arial" w:eastAsia="Times New Roman" w:hAnsi="Arial" w:cs="Arial"/>
                <w:kern w:val="0"/>
                <w14:ligatures w14:val="none"/>
              </w:rPr>
            </w:pPr>
            <w:r w:rsidRPr="00FA3E30">
              <w:rPr>
                <w:rFonts w:ascii="Arial" w:eastAsia="Times New Roman" w:hAnsi="Arial" w:cs="Arial"/>
                <w:kern w:val="0"/>
                <w14:ligatures w14:val="none"/>
              </w:rPr>
              <w:t>Ensures clear, consistent communication to align team members with construction project goals and company objectives</w:t>
            </w:r>
          </w:p>
          <w:p w14:paraId="44041FB2" w14:textId="6A1127B1" w:rsidR="004C77D2" w:rsidRPr="00FA3E30" w:rsidRDefault="004C77D2" w:rsidP="005C608E">
            <w:pPr>
              <w:pStyle w:val="ListParagraph"/>
              <w:numPr>
                <w:ilvl w:val="0"/>
                <w:numId w:val="31"/>
              </w:numPr>
              <w:rPr>
                <w:rFonts w:ascii="Arial" w:eastAsia="Times New Roman" w:hAnsi="Arial" w:cs="Arial"/>
                <w:kern w:val="0"/>
                <w14:ligatures w14:val="none"/>
              </w:rPr>
            </w:pPr>
            <w:r w:rsidRPr="00FA3E30">
              <w:rPr>
                <w:rFonts w:ascii="Arial" w:eastAsia="Times New Roman" w:hAnsi="Arial" w:cs="Arial"/>
                <w:kern w:val="0"/>
                <w14:ligatures w14:val="none"/>
              </w:rPr>
              <w:t>Works closely with estimators by attending pre-bid meetings and ensuring open communication necessary for accuracy of contract bids</w:t>
            </w:r>
          </w:p>
          <w:p w14:paraId="5F8E7FF3" w14:textId="2B8B5C98" w:rsidR="004C77D2" w:rsidRPr="00FA3E30" w:rsidRDefault="004C77D2" w:rsidP="005C608E">
            <w:pPr>
              <w:pStyle w:val="ListParagraph"/>
              <w:numPr>
                <w:ilvl w:val="0"/>
                <w:numId w:val="31"/>
              </w:numPr>
              <w:rPr>
                <w:rFonts w:ascii="Arial" w:eastAsia="Times New Roman" w:hAnsi="Arial" w:cs="Arial"/>
                <w:kern w:val="0"/>
                <w14:ligatures w14:val="none"/>
              </w:rPr>
            </w:pPr>
            <w:r w:rsidRPr="00FA3E30">
              <w:rPr>
                <w:rFonts w:ascii="Arial" w:eastAsia="Times New Roman" w:hAnsi="Arial" w:cs="Arial"/>
                <w:kern w:val="0"/>
                <w14:ligatures w14:val="none"/>
              </w:rPr>
              <w:t>Reports project progress regularly and accurately to Senior PM and to Company Officers</w:t>
            </w:r>
          </w:p>
          <w:p w14:paraId="73A61F03" w14:textId="1ED7150E" w:rsidR="004C77D2" w:rsidRPr="00FA3E30" w:rsidRDefault="00AF148D" w:rsidP="005C608E">
            <w:pPr>
              <w:pStyle w:val="ListParagraph"/>
              <w:numPr>
                <w:ilvl w:val="0"/>
                <w:numId w:val="31"/>
              </w:numPr>
              <w:rPr>
                <w:rFonts w:ascii="Arial" w:eastAsia="Times New Roman" w:hAnsi="Arial" w:cs="Arial"/>
                <w:kern w:val="0"/>
                <w14:ligatures w14:val="none"/>
              </w:rPr>
            </w:pPr>
            <w:r w:rsidRPr="00FA3E30">
              <w:rPr>
                <w:rFonts w:ascii="Arial" w:eastAsia="Times New Roman" w:hAnsi="Arial" w:cs="Arial"/>
                <w:kern w:val="0"/>
                <w14:ligatures w14:val="none"/>
              </w:rPr>
              <w:t xml:space="preserve">Schedules and conducts effective Job Kick-Off Meetings with </w:t>
            </w:r>
            <w:proofErr w:type="gramStart"/>
            <w:r w:rsidRPr="00FA3E30">
              <w:rPr>
                <w:rFonts w:ascii="Arial" w:eastAsia="Times New Roman" w:hAnsi="Arial" w:cs="Arial"/>
                <w:kern w:val="0"/>
                <w14:ligatures w14:val="none"/>
              </w:rPr>
              <w:t>client</w:t>
            </w:r>
            <w:proofErr w:type="gramEnd"/>
            <w:r w:rsidRPr="00FA3E30">
              <w:rPr>
                <w:rFonts w:ascii="Arial" w:eastAsia="Times New Roman" w:hAnsi="Arial" w:cs="Arial"/>
                <w:kern w:val="0"/>
                <w14:ligatures w14:val="none"/>
              </w:rPr>
              <w:t xml:space="preserve">, </w:t>
            </w:r>
            <w:proofErr w:type="gramStart"/>
            <w:r w:rsidRPr="00FA3E30">
              <w:rPr>
                <w:rFonts w:ascii="Arial" w:eastAsia="Times New Roman" w:hAnsi="Arial" w:cs="Arial"/>
                <w:kern w:val="0"/>
                <w14:ligatures w14:val="none"/>
              </w:rPr>
              <w:t>architect</w:t>
            </w:r>
            <w:proofErr w:type="gramEnd"/>
            <w:r w:rsidRPr="00FA3E30">
              <w:rPr>
                <w:rFonts w:ascii="Arial" w:eastAsia="Times New Roman" w:hAnsi="Arial" w:cs="Arial"/>
                <w:kern w:val="0"/>
                <w14:ligatures w14:val="none"/>
              </w:rPr>
              <w:t>, and other appropriate TTG Personnel</w:t>
            </w:r>
          </w:p>
          <w:p w14:paraId="41523FBC" w14:textId="65DD9D15" w:rsidR="00AF148D" w:rsidRPr="005C608E" w:rsidRDefault="00AF148D" w:rsidP="005C608E">
            <w:pPr>
              <w:pStyle w:val="ListParagraph"/>
              <w:numPr>
                <w:ilvl w:val="0"/>
                <w:numId w:val="31"/>
              </w:numPr>
              <w:rPr>
                <w:rFonts w:ascii="Arial" w:eastAsia="Times New Roman" w:hAnsi="Arial" w:cs="Arial"/>
                <w:kern w:val="0"/>
                <w14:ligatures w14:val="none"/>
              </w:rPr>
            </w:pPr>
            <w:r w:rsidRPr="00FA3E30">
              <w:rPr>
                <w:rFonts w:ascii="Arial" w:eastAsia="Times New Roman" w:hAnsi="Arial" w:cs="Arial"/>
                <w:kern w:val="0"/>
                <w14:ligatures w14:val="none"/>
              </w:rPr>
              <w:t>Consistently and accurately provides project administrators with reports, approval of subcontract agreements, purchase orders and other documentation necessary for verification of deliveries</w:t>
            </w:r>
          </w:p>
          <w:p w14:paraId="79FBF8BC" w14:textId="3B06BB89" w:rsidR="00AF148D" w:rsidRPr="00FA3E30" w:rsidRDefault="00AF148D" w:rsidP="005C608E">
            <w:pPr>
              <w:pStyle w:val="ListParagraph"/>
              <w:numPr>
                <w:ilvl w:val="0"/>
                <w:numId w:val="31"/>
              </w:numPr>
              <w:rPr>
                <w:rFonts w:ascii="Arial" w:eastAsia="Times New Roman" w:hAnsi="Arial" w:cs="Arial"/>
                <w:kern w:val="0"/>
                <w14:ligatures w14:val="none"/>
              </w:rPr>
            </w:pPr>
            <w:r w:rsidRPr="00FA3E30">
              <w:rPr>
                <w:rFonts w:ascii="Arial" w:eastAsia="Times New Roman" w:hAnsi="Arial" w:cs="Arial"/>
                <w:kern w:val="0"/>
                <w14:ligatures w14:val="none"/>
              </w:rPr>
              <w:t>Optimizes workflows and streamlines processes to enhance efficiency, ensuring projects are completed ahead of schedule without compromising quality or budget</w:t>
            </w:r>
          </w:p>
          <w:p w14:paraId="3E759431" w14:textId="7435C922" w:rsidR="00AF148D" w:rsidRPr="00FA3E30" w:rsidRDefault="00AF148D" w:rsidP="005C608E">
            <w:pPr>
              <w:pStyle w:val="ListParagraph"/>
              <w:numPr>
                <w:ilvl w:val="0"/>
                <w:numId w:val="31"/>
              </w:numPr>
              <w:rPr>
                <w:rFonts w:ascii="Arial" w:eastAsia="Times New Roman" w:hAnsi="Arial" w:cs="Arial"/>
                <w:kern w:val="0"/>
                <w14:ligatures w14:val="none"/>
              </w:rPr>
            </w:pPr>
            <w:r w:rsidRPr="00FA3E30">
              <w:rPr>
                <w:rFonts w:ascii="Arial" w:eastAsia="Times New Roman" w:hAnsi="Arial" w:cs="Arial"/>
                <w:kern w:val="0"/>
                <w14:ligatures w14:val="none"/>
              </w:rPr>
              <w:t>Proactively works with project team in identifying challenges, analyzing root causes, and implementing effective solutions to keep projects on schedule and within budget while maintaining quality and safety standards</w:t>
            </w:r>
          </w:p>
          <w:p w14:paraId="24A6010D" w14:textId="10EE5A5F" w:rsidR="00EC7454" w:rsidRPr="005C608E" w:rsidRDefault="00AF148D" w:rsidP="005C608E">
            <w:pPr>
              <w:pStyle w:val="ListParagraph"/>
              <w:numPr>
                <w:ilvl w:val="0"/>
                <w:numId w:val="31"/>
              </w:numPr>
              <w:rPr>
                <w:rFonts w:ascii="Arial" w:eastAsia="Times New Roman" w:hAnsi="Arial" w:cs="Arial"/>
                <w:kern w:val="0"/>
                <w14:ligatures w14:val="none"/>
              </w:rPr>
            </w:pPr>
            <w:r w:rsidRPr="00FA3E30">
              <w:rPr>
                <w:rFonts w:ascii="Arial" w:eastAsia="Times New Roman" w:hAnsi="Arial" w:cs="Arial"/>
                <w:kern w:val="0"/>
                <w14:ligatures w14:val="none"/>
              </w:rPr>
              <w:t>Is the liaison between the owner, architect, engineer, contractor, and subcontractor when resolving issues arising during the course of construction</w:t>
            </w:r>
          </w:p>
          <w:p w14:paraId="6E726EC2" w14:textId="77777777" w:rsidR="002D34BC" w:rsidRPr="00FA3E30" w:rsidRDefault="002D34BC" w:rsidP="005C608E">
            <w:pPr>
              <w:pStyle w:val="ListParagraph"/>
              <w:numPr>
                <w:ilvl w:val="0"/>
                <w:numId w:val="31"/>
              </w:numPr>
              <w:rPr>
                <w:rFonts w:ascii="Arial" w:eastAsia="Times New Roman" w:hAnsi="Arial" w:cs="Arial"/>
                <w:kern w:val="0"/>
                <w14:ligatures w14:val="none"/>
              </w:rPr>
            </w:pPr>
            <w:r w:rsidRPr="00FA3E30">
              <w:rPr>
                <w:rFonts w:ascii="Arial" w:eastAsia="Times New Roman" w:hAnsi="Arial" w:cs="Arial"/>
                <w:kern w:val="0"/>
                <w14:ligatures w14:val="none"/>
              </w:rPr>
              <w:t>Performs other related duties upon request</w:t>
            </w:r>
          </w:p>
          <w:p w14:paraId="3F820AE2" w14:textId="77777777" w:rsidR="002D34BC" w:rsidRPr="00FA3E30" w:rsidRDefault="002D34BC" w:rsidP="002D34BC">
            <w:pPr>
              <w:rPr>
                <w:rFonts w:ascii="Arial" w:hAnsi="Arial" w:cs="Arial"/>
                <w:b/>
                <w:bCs/>
                <w:color w:val="FFFFFF" w:themeColor="background1"/>
              </w:rPr>
            </w:pPr>
          </w:p>
        </w:tc>
      </w:tr>
      <w:tr w:rsidR="002D34BC" w14:paraId="0C826D2D" w14:textId="77777777" w:rsidTr="002D34BC">
        <w:tc>
          <w:tcPr>
            <w:tcW w:w="10790" w:type="dxa"/>
            <w:gridSpan w:val="5"/>
            <w:shd w:val="clear" w:color="auto" w:fill="660033"/>
          </w:tcPr>
          <w:p w14:paraId="10118E07" w14:textId="77AB8DEB" w:rsidR="002D34BC" w:rsidRPr="002D34BC" w:rsidRDefault="002D34BC" w:rsidP="002D34BC">
            <w:pPr>
              <w:jc w:val="center"/>
              <w:rPr>
                <w:b/>
                <w:bCs/>
                <w:color w:val="FFFFFF" w:themeColor="background1"/>
                <w:sz w:val="32"/>
                <w:szCs w:val="32"/>
              </w:rPr>
            </w:pPr>
            <w:r>
              <w:rPr>
                <w:b/>
                <w:bCs/>
                <w:color w:val="FFFFFF" w:themeColor="background1"/>
                <w:sz w:val="32"/>
                <w:szCs w:val="32"/>
              </w:rPr>
              <w:lastRenderedPageBreak/>
              <w:t>Qualifications</w:t>
            </w:r>
          </w:p>
        </w:tc>
      </w:tr>
      <w:tr w:rsidR="002D34BC" w14:paraId="062A5DFA" w14:textId="77777777" w:rsidTr="001133DB">
        <w:tc>
          <w:tcPr>
            <w:tcW w:w="3325" w:type="dxa"/>
            <w:gridSpan w:val="2"/>
            <w:shd w:val="clear" w:color="auto" w:fill="660033"/>
          </w:tcPr>
          <w:p w14:paraId="744021AF" w14:textId="342878C6" w:rsidR="002D34BC" w:rsidRPr="002D34BC" w:rsidRDefault="002D34BC" w:rsidP="00583E95">
            <w:pPr>
              <w:jc w:val="center"/>
              <w:rPr>
                <w:b/>
                <w:bCs/>
                <w:color w:val="FFFFFF" w:themeColor="background1"/>
              </w:rPr>
            </w:pPr>
            <w:r w:rsidRPr="002D34BC">
              <w:rPr>
                <w:b/>
                <w:bCs/>
                <w:color w:val="FFFFFF" w:themeColor="background1"/>
              </w:rPr>
              <w:t>Education</w:t>
            </w:r>
          </w:p>
        </w:tc>
        <w:tc>
          <w:tcPr>
            <w:tcW w:w="7465" w:type="dxa"/>
            <w:gridSpan w:val="3"/>
          </w:tcPr>
          <w:p w14:paraId="5B592697" w14:textId="1A0E7B8F" w:rsidR="002D34BC" w:rsidRPr="00BF6D7A" w:rsidRDefault="00BF6D7A" w:rsidP="00BF6D7A">
            <w:pPr>
              <w:numPr>
                <w:ilvl w:val="0"/>
                <w:numId w:val="6"/>
              </w:numPr>
              <w:jc w:val="both"/>
              <w:rPr>
                <w:rFonts w:ascii="Arial" w:hAnsi="Arial" w:cs="Arial"/>
              </w:rPr>
            </w:pPr>
            <w:r w:rsidRPr="0030012C">
              <w:rPr>
                <w:rFonts w:ascii="Arial" w:hAnsi="Arial" w:cs="Arial"/>
              </w:rPr>
              <w:t>High School Diploma or GED equivalent plus at least 10 years of successful experience as a Project Manager in commercial construction or</w:t>
            </w:r>
            <w:r w:rsidRPr="0030012C">
              <w:rPr>
                <w:rFonts w:ascii="Arial" w:hAnsi="Arial" w:cs="Arial"/>
                <w:i/>
              </w:rPr>
              <w:t xml:space="preserve"> </w:t>
            </w:r>
            <w:r w:rsidRPr="0030012C">
              <w:rPr>
                <w:rFonts w:ascii="Arial" w:hAnsi="Arial" w:cs="Arial"/>
              </w:rPr>
              <w:t xml:space="preserve">an undergraduate degree in engineering or construction management with at least 5 years supervisory experience. </w:t>
            </w:r>
          </w:p>
        </w:tc>
      </w:tr>
      <w:tr w:rsidR="002D34BC" w14:paraId="692AB0A9" w14:textId="77777777" w:rsidTr="001133DB">
        <w:tc>
          <w:tcPr>
            <w:tcW w:w="3325" w:type="dxa"/>
            <w:gridSpan w:val="2"/>
            <w:shd w:val="clear" w:color="auto" w:fill="660033"/>
          </w:tcPr>
          <w:p w14:paraId="2264019C" w14:textId="5374FDC8" w:rsidR="002D34BC" w:rsidRPr="002D34BC" w:rsidRDefault="002D34BC" w:rsidP="00583E95">
            <w:pPr>
              <w:jc w:val="center"/>
              <w:rPr>
                <w:b/>
                <w:bCs/>
                <w:color w:val="FFFFFF" w:themeColor="background1"/>
              </w:rPr>
            </w:pPr>
            <w:r w:rsidRPr="002D34BC">
              <w:rPr>
                <w:b/>
                <w:bCs/>
                <w:color w:val="FFFFFF" w:themeColor="background1"/>
              </w:rPr>
              <w:t>Certifications &amp; Licenses</w:t>
            </w:r>
          </w:p>
        </w:tc>
        <w:tc>
          <w:tcPr>
            <w:tcW w:w="7465" w:type="dxa"/>
            <w:gridSpan w:val="3"/>
          </w:tcPr>
          <w:p w14:paraId="7B558357" w14:textId="77777777" w:rsidR="00BF6D7A" w:rsidRPr="00FA3E30" w:rsidRDefault="00BF6D7A" w:rsidP="00BF6D7A">
            <w:pPr>
              <w:numPr>
                <w:ilvl w:val="0"/>
                <w:numId w:val="6"/>
              </w:numPr>
              <w:rPr>
                <w:rFonts w:ascii="Arial" w:hAnsi="Arial" w:cs="Arial"/>
              </w:rPr>
            </w:pPr>
            <w:r w:rsidRPr="00FA3E30">
              <w:rPr>
                <w:rFonts w:ascii="Arial" w:hAnsi="Arial" w:cs="Arial"/>
              </w:rPr>
              <w:t>OSHA 30-Hour Construction Safety Certification (required)</w:t>
            </w:r>
          </w:p>
          <w:p w14:paraId="1A9CA8FA" w14:textId="77777777" w:rsidR="00BF6D7A" w:rsidRPr="00FA3E30" w:rsidRDefault="00BF6D7A" w:rsidP="00BF6D7A">
            <w:pPr>
              <w:numPr>
                <w:ilvl w:val="0"/>
                <w:numId w:val="6"/>
              </w:numPr>
              <w:rPr>
                <w:rFonts w:ascii="Arial" w:hAnsi="Arial" w:cs="Arial"/>
              </w:rPr>
            </w:pPr>
            <w:r w:rsidRPr="00FA3E30">
              <w:rPr>
                <w:rFonts w:ascii="Arial" w:hAnsi="Arial" w:cs="Arial"/>
              </w:rPr>
              <w:t>Certified Construction Manager (CCM) through CMAA (preferred)</w:t>
            </w:r>
          </w:p>
          <w:p w14:paraId="070B48C7" w14:textId="77777777" w:rsidR="00BF6D7A" w:rsidRPr="00FA3E30" w:rsidRDefault="00BF6D7A" w:rsidP="00BF6D7A">
            <w:pPr>
              <w:numPr>
                <w:ilvl w:val="0"/>
                <w:numId w:val="6"/>
              </w:numPr>
              <w:rPr>
                <w:rFonts w:ascii="Arial" w:hAnsi="Arial" w:cs="Arial"/>
              </w:rPr>
            </w:pPr>
            <w:r w:rsidRPr="00FA3E30">
              <w:rPr>
                <w:rFonts w:ascii="Arial" w:hAnsi="Arial" w:cs="Arial"/>
              </w:rPr>
              <w:t>Project Management Professional (PMP) through PMI (preferred)</w:t>
            </w:r>
          </w:p>
          <w:p w14:paraId="56F3B87B" w14:textId="77777777" w:rsidR="00BF6D7A" w:rsidRPr="00FA3E30" w:rsidRDefault="00BF6D7A" w:rsidP="00BF6D7A">
            <w:pPr>
              <w:numPr>
                <w:ilvl w:val="0"/>
                <w:numId w:val="6"/>
              </w:numPr>
              <w:rPr>
                <w:rFonts w:ascii="Arial" w:hAnsi="Arial" w:cs="Arial"/>
              </w:rPr>
            </w:pPr>
            <w:r w:rsidRPr="00FA3E30">
              <w:rPr>
                <w:rFonts w:ascii="Arial" w:hAnsi="Arial" w:cs="Arial"/>
              </w:rPr>
              <w:t>LEED Accreditation through USGBC (a plus, especially for sustainable building projects)</w:t>
            </w:r>
          </w:p>
          <w:p w14:paraId="719E8394" w14:textId="5EF93DBE" w:rsidR="002D34BC" w:rsidRPr="00FA3E30" w:rsidRDefault="00BF6D7A" w:rsidP="00BF6D7A">
            <w:pPr>
              <w:numPr>
                <w:ilvl w:val="0"/>
                <w:numId w:val="6"/>
              </w:numPr>
              <w:rPr>
                <w:rFonts w:ascii="Arial" w:hAnsi="Arial" w:cs="Arial"/>
              </w:rPr>
            </w:pPr>
            <w:r w:rsidRPr="00FA3E30">
              <w:rPr>
                <w:rFonts w:ascii="Arial" w:hAnsi="Arial" w:cs="Arial"/>
              </w:rPr>
              <w:t>Current valid driver’s license, and a driving record that meets company standards are mandatory. Motor Vehicle Records (MVR) will be reviewed initially and then periodically</w:t>
            </w:r>
          </w:p>
        </w:tc>
      </w:tr>
      <w:tr w:rsidR="002D34BC" w14:paraId="4883ED7E" w14:textId="77777777" w:rsidTr="001133DB">
        <w:tc>
          <w:tcPr>
            <w:tcW w:w="3325" w:type="dxa"/>
            <w:gridSpan w:val="2"/>
            <w:shd w:val="clear" w:color="auto" w:fill="660033"/>
          </w:tcPr>
          <w:p w14:paraId="25C832D1" w14:textId="048F9964" w:rsidR="002D34BC" w:rsidRPr="002D34BC" w:rsidRDefault="002D34BC" w:rsidP="00583E95">
            <w:pPr>
              <w:jc w:val="center"/>
              <w:rPr>
                <w:b/>
                <w:bCs/>
                <w:color w:val="FFFFFF" w:themeColor="background1"/>
              </w:rPr>
            </w:pPr>
            <w:r w:rsidRPr="002D34BC">
              <w:rPr>
                <w:b/>
                <w:bCs/>
                <w:color w:val="FFFFFF" w:themeColor="background1"/>
              </w:rPr>
              <w:t>Experience</w:t>
            </w:r>
          </w:p>
        </w:tc>
        <w:tc>
          <w:tcPr>
            <w:tcW w:w="7465" w:type="dxa"/>
            <w:gridSpan w:val="3"/>
          </w:tcPr>
          <w:p w14:paraId="79BBA091" w14:textId="003BC365" w:rsidR="00BF6D7A" w:rsidRPr="00FA3E30" w:rsidRDefault="00BF6D7A" w:rsidP="00BF6D7A">
            <w:pPr>
              <w:pStyle w:val="ListParagraph"/>
              <w:numPr>
                <w:ilvl w:val="0"/>
                <w:numId w:val="6"/>
              </w:numPr>
              <w:rPr>
                <w:rFonts w:ascii="Arial" w:hAnsi="Arial" w:cs="Arial"/>
              </w:rPr>
            </w:pPr>
            <w:r w:rsidRPr="00FA3E30">
              <w:rPr>
                <w:rFonts w:ascii="Arial" w:hAnsi="Arial" w:cs="Arial"/>
              </w:rPr>
              <w:t>5-10 years of progressive experience in commercial or industrial construction, in a project management role</w:t>
            </w:r>
          </w:p>
          <w:p w14:paraId="2E0BE093" w14:textId="77777777" w:rsidR="00BF6D7A" w:rsidRPr="00FA3E30" w:rsidRDefault="00BF6D7A" w:rsidP="00BF6D7A">
            <w:pPr>
              <w:pStyle w:val="ListParagraph"/>
              <w:numPr>
                <w:ilvl w:val="0"/>
                <w:numId w:val="6"/>
              </w:numPr>
              <w:rPr>
                <w:rFonts w:ascii="Arial" w:hAnsi="Arial" w:cs="Arial"/>
              </w:rPr>
            </w:pPr>
            <w:r w:rsidRPr="00FA3E30">
              <w:rPr>
                <w:rFonts w:ascii="Arial" w:hAnsi="Arial" w:cs="Arial"/>
              </w:rPr>
              <w:t>Proven track record managing multiple large-scale construction projects from preconstruction through closeout</w:t>
            </w:r>
          </w:p>
          <w:p w14:paraId="18B331A9" w14:textId="7E3327EB" w:rsidR="00BF6D7A" w:rsidRPr="00FA3E30" w:rsidRDefault="00BF6D7A" w:rsidP="00BF6D7A">
            <w:pPr>
              <w:pStyle w:val="ListParagraph"/>
              <w:numPr>
                <w:ilvl w:val="0"/>
                <w:numId w:val="6"/>
              </w:numPr>
              <w:rPr>
                <w:rFonts w:ascii="Arial" w:hAnsi="Arial" w:cs="Arial"/>
              </w:rPr>
            </w:pPr>
            <w:r w:rsidRPr="00FA3E30">
              <w:rPr>
                <w:rFonts w:ascii="Arial" w:hAnsi="Arial" w:cs="Arial"/>
              </w:rPr>
              <w:t>5-10 years’ experience managing project budgets, schedules, subcontractors, and client relationships</w:t>
            </w:r>
          </w:p>
          <w:p w14:paraId="2D84D419" w14:textId="77777777" w:rsidR="00BF6D7A" w:rsidRPr="00FA3E30" w:rsidRDefault="00BF6D7A" w:rsidP="00BF6D7A">
            <w:pPr>
              <w:pStyle w:val="ListParagraph"/>
              <w:numPr>
                <w:ilvl w:val="0"/>
                <w:numId w:val="6"/>
              </w:numPr>
              <w:rPr>
                <w:rFonts w:ascii="Arial" w:hAnsi="Arial" w:cs="Arial"/>
              </w:rPr>
            </w:pPr>
            <w:r w:rsidRPr="00FA3E30">
              <w:rPr>
                <w:rFonts w:ascii="Arial" w:hAnsi="Arial" w:cs="Arial"/>
              </w:rPr>
              <w:lastRenderedPageBreak/>
              <w:t>Demonstrated leadership in supervising cross-functional teams, including project managers, superintendents, and field staff</w:t>
            </w:r>
          </w:p>
          <w:p w14:paraId="0C52333A" w14:textId="5BC9834B" w:rsidR="00583E95" w:rsidRPr="00FA3E30" w:rsidRDefault="00BF6D7A" w:rsidP="00BF6D7A">
            <w:pPr>
              <w:pStyle w:val="ListParagraph"/>
              <w:numPr>
                <w:ilvl w:val="0"/>
                <w:numId w:val="6"/>
              </w:numPr>
              <w:rPr>
                <w:rFonts w:ascii="Arial" w:hAnsi="Arial" w:cs="Arial"/>
              </w:rPr>
            </w:pPr>
            <w:r w:rsidRPr="00FA3E30">
              <w:rPr>
                <w:rFonts w:ascii="Arial" w:hAnsi="Arial" w:cs="Arial"/>
              </w:rPr>
              <w:t>Experience with contract negotiation, risk management, and resolving complex construction issues</w:t>
            </w:r>
          </w:p>
        </w:tc>
      </w:tr>
      <w:tr w:rsidR="002D34BC" w14:paraId="5AEA5A9B" w14:textId="77777777" w:rsidTr="001133DB">
        <w:tc>
          <w:tcPr>
            <w:tcW w:w="3325" w:type="dxa"/>
            <w:gridSpan w:val="2"/>
            <w:shd w:val="clear" w:color="auto" w:fill="660033"/>
          </w:tcPr>
          <w:p w14:paraId="083AE82C" w14:textId="603CE265" w:rsidR="002D34BC" w:rsidRPr="002D34BC" w:rsidRDefault="002D34BC" w:rsidP="00583E95">
            <w:pPr>
              <w:jc w:val="center"/>
              <w:rPr>
                <w:b/>
                <w:bCs/>
                <w:color w:val="FFFFFF" w:themeColor="background1"/>
              </w:rPr>
            </w:pPr>
            <w:r w:rsidRPr="002D34BC">
              <w:rPr>
                <w:b/>
                <w:bCs/>
                <w:color w:val="FFFFFF" w:themeColor="background1"/>
              </w:rPr>
              <w:lastRenderedPageBreak/>
              <w:t>Competencies</w:t>
            </w:r>
          </w:p>
        </w:tc>
        <w:tc>
          <w:tcPr>
            <w:tcW w:w="7465" w:type="dxa"/>
            <w:gridSpan w:val="3"/>
          </w:tcPr>
          <w:p w14:paraId="3C65459A" w14:textId="77777777" w:rsidR="00BF6D7A" w:rsidRPr="00FA3E30" w:rsidRDefault="00BF6D7A" w:rsidP="00BF6D7A">
            <w:pPr>
              <w:numPr>
                <w:ilvl w:val="0"/>
                <w:numId w:val="6"/>
              </w:numPr>
              <w:rPr>
                <w:rFonts w:ascii="Arial" w:hAnsi="Arial" w:cs="Arial"/>
              </w:rPr>
            </w:pPr>
            <w:r w:rsidRPr="005C608E">
              <w:rPr>
                <w:rFonts w:ascii="Arial" w:hAnsi="Arial" w:cs="Arial"/>
              </w:rPr>
              <w:t>Strong Knowledge of Construction and Renovation Practices-</w:t>
            </w:r>
            <w:r w:rsidRPr="00FA3E30">
              <w:rPr>
                <w:rFonts w:ascii="Arial" w:hAnsi="Arial" w:cs="Arial"/>
              </w:rPr>
              <w:t xml:space="preserve"> Demonstrates deep understanding of construction methods, materials, building codes, and industry standards across a range of project types.</w:t>
            </w:r>
          </w:p>
          <w:p w14:paraId="142C048F" w14:textId="77777777" w:rsidR="00BF6D7A" w:rsidRPr="00FA3E30" w:rsidRDefault="00BF6D7A" w:rsidP="00BF6D7A">
            <w:pPr>
              <w:numPr>
                <w:ilvl w:val="0"/>
                <w:numId w:val="6"/>
              </w:numPr>
              <w:rPr>
                <w:rFonts w:ascii="Arial" w:hAnsi="Arial" w:cs="Arial"/>
              </w:rPr>
            </w:pPr>
            <w:r w:rsidRPr="005C608E">
              <w:rPr>
                <w:rFonts w:ascii="Arial" w:hAnsi="Arial" w:cs="Arial"/>
              </w:rPr>
              <w:t>Effective Communication and Interpersonal Skills-</w:t>
            </w:r>
            <w:r w:rsidRPr="00FA3E30">
              <w:rPr>
                <w:rFonts w:ascii="Arial" w:hAnsi="Arial" w:cs="Arial"/>
              </w:rPr>
              <w:t xml:space="preserve"> Clearly conveys information to team members, subcontractors, and stakeholders; able to lead meetings, resolve conflicts, and foster collaboration across all levels.</w:t>
            </w:r>
          </w:p>
          <w:p w14:paraId="77B78CBB" w14:textId="77777777" w:rsidR="00BF6D7A" w:rsidRPr="00FA3E30" w:rsidRDefault="00BF6D7A" w:rsidP="00BF6D7A">
            <w:pPr>
              <w:numPr>
                <w:ilvl w:val="0"/>
                <w:numId w:val="6"/>
              </w:numPr>
              <w:rPr>
                <w:rFonts w:ascii="Arial" w:hAnsi="Arial" w:cs="Arial"/>
              </w:rPr>
            </w:pPr>
            <w:r w:rsidRPr="005C608E">
              <w:rPr>
                <w:rFonts w:ascii="Arial" w:hAnsi="Arial" w:cs="Arial"/>
              </w:rPr>
              <w:t>Comprehensive Understanding of Safety Regulations-</w:t>
            </w:r>
            <w:r w:rsidRPr="00FA3E30">
              <w:rPr>
                <w:rFonts w:ascii="Arial" w:hAnsi="Arial" w:cs="Arial"/>
              </w:rPr>
              <w:t xml:space="preserve"> Thorough knowledge of OSHA standards and site safety protocols; proactively enforces safe work practices and supports a culture of safety compliance.</w:t>
            </w:r>
          </w:p>
          <w:p w14:paraId="56E99AF4" w14:textId="579ED745" w:rsidR="002D34BC" w:rsidRPr="00583E95" w:rsidRDefault="00BF6D7A" w:rsidP="00BF6D7A">
            <w:pPr>
              <w:numPr>
                <w:ilvl w:val="0"/>
                <w:numId w:val="6"/>
              </w:numPr>
            </w:pPr>
            <w:r w:rsidRPr="005C608E">
              <w:rPr>
                <w:rFonts w:ascii="Arial" w:hAnsi="Arial" w:cs="Arial"/>
              </w:rPr>
              <w:t>Championing Customer Needs-</w:t>
            </w:r>
            <w:r w:rsidRPr="00FA3E30">
              <w:rPr>
                <w:rFonts w:ascii="Arial" w:hAnsi="Arial" w:cs="Arial"/>
              </w:rPr>
              <w:t xml:space="preserve"> Consistently cultivates and strengthens strategic business relationships with clients and customers, ensuring trust, satisfaction, and long-term partnership</w:t>
            </w:r>
          </w:p>
        </w:tc>
      </w:tr>
      <w:tr w:rsidR="002D34BC" w14:paraId="5FEE4CEF" w14:textId="77777777" w:rsidTr="001133DB">
        <w:tc>
          <w:tcPr>
            <w:tcW w:w="3325" w:type="dxa"/>
            <w:gridSpan w:val="2"/>
            <w:shd w:val="clear" w:color="auto" w:fill="660033"/>
          </w:tcPr>
          <w:p w14:paraId="6BA2CF96" w14:textId="067865B6" w:rsidR="002D34BC" w:rsidRPr="002D34BC" w:rsidRDefault="00EA78DC" w:rsidP="00583E95">
            <w:pPr>
              <w:jc w:val="center"/>
              <w:rPr>
                <w:b/>
                <w:bCs/>
                <w:color w:val="FFFFFF" w:themeColor="background1"/>
              </w:rPr>
            </w:pPr>
            <w:r>
              <w:rPr>
                <w:b/>
                <w:bCs/>
                <w:color w:val="FFFFFF" w:themeColor="background1"/>
              </w:rPr>
              <w:t xml:space="preserve">Physical and </w:t>
            </w:r>
            <w:r w:rsidR="002D34BC" w:rsidRPr="002D34BC">
              <w:rPr>
                <w:b/>
                <w:bCs/>
                <w:color w:val="FFFFFF" w:themeColor="background1"/>
              </w:rPr>
              <w:t>Work Environment</w:t>
            </w:r>
          </w:p>
        </w:tc>
        <w:tc>
          <w:tcPr>
            <w:tcW w:w="7465" w:type="dxa"/>
            <w:gridSpan w:val="3"/>
          </w:tcPr>
          <w:p w14:paraId="0C4E3D29" w14:textId="77777777" w:rsidR="00BF6D7A" w:rsidRPr="00BF6D7A" w:rsidRDefault="00BF6D7A" w:rsidP="00BF6D7A">
            <w:pPr>
              <w:numPr>
                <w:ilvl w:val="0"/>
                <w:numId w:val="6"/>
              </w:numPr>
              <w:rPr>
                <w:rFonts w:ascii="Arial" w:hAnsi="Arial" w:cs="Arial"/>
              </w:rPr>
            </w:pPr>
            <w:r w:rsidRPr="00BF6D7A">
              <w:rPr>
                <w:rFonts w:ascii="Arial" w:hAnsi="Arial" w:cs="Arial"/>
              </w:rPr>
              <w:t xml:space="preserve">Exposure to heat, cold, fumes, fluorescent and other types of lighting, sterile areas, loud noises, and construction hazards.  </w:t>
            </w:r>
          </w:p>
          <w:p w14:paraId="308CF59C" w14:textId="77777777" w:rsidR="00BF6D7A" w:rsidRPr="00BF6D7A" w:rsidRDefault="00BF6D7A" w:rsidP="00BF6D7A">
            <w:pPr>
              <w:numPr>
                <w:ilvl w:val="0"/>
                <w:numId w:val="6"/>
              </w:numPr>
              <w:rPr>
                <w:rFonts w:ascii="Arial" w:hAnsi="Arial" w:cs="Arial"/>
              </w:rPr>
            </w:pPr>
            <w:r w:rsidRPr="00BF6D7A">
              <w:rPr>
                <w:rFonts w:ascii="Arial" w:hAnsi="Arial" w:cs="Arial"/>
              </w:rPr>
              <w:t xml:space="preserve">Must be mobile and able to stand and/or walk for long periods of time throughout the day (is constantly moving and not at a desk). Able to use eyesight, hearing, hands, and feet for a physical job in both </w:t>
            </w:r>
            <w:proofErr w:type="gramStart"/>
            <w:r w:rsidRPr="00BF6D7A">
              <w:rPr>
                <w:rFonts w:ascii="Arial" w:hAnsi="Arial" w:cs="Arial"/>
              </w:rPr>
              <w:t>office</w:t>
            </w:r>
            <w:proofErr w:type="gramEnd"/>
            <w:r w:rsidRPr="00BF6D7A">
              <w:rPr>
                <w:rFonts w:ascii="Arial" w:hAnsi="Arial" w:cs="Arial"/>
              </w:rPr>
              <w:t xml:space="preserve"> (computer) as well at client sites.</w:t>
            </w:r>
          </w:p>
          <w:p w14:paraId="32A41686" w14:textId="77777777" w:rsidR="00FA3E30" w:rsidRPr="00FA3E30" w:rsidRDefault="00BF6D7A" w:rsidP="00FA3E30">
            <w:pPr>
              <w:numPr>
                <w:ilvl w:val="0"/>
                <w:numId w:val="6"/>
              </w:numPr>
              <w:rPr>
                <w:rFonts w:ascii="Arial" w:hAnsi="Arial" w:cs="Arial"/>
              </w:rPr>
            </w:pPr>
            <w:r w:rsidRPr="00BF6D7A">
              <w:rPr>
                <w:rFonts w:ascii="Arial" w:hAnsi="Arial" w:cs="Arial"/>
              </w:rPr>
              <w:t>Must be able to lift/push/pull up to 50 pounds.</w:t>
            </w:r>
          </w:p>
          <w:p w14:paraId="6002A12E" w14:textId="7AFF63C9" w:rsidR="00EA78DC" w:rsidRPr="00FA3E30" w:rsidRDefault="00BF6D7A" w:rsidP="00FA3E30">
            <w:pPr>
              <w:numPr>
                <w:ilvl w:val="0"/>
                <w:numId w:val="6"/>
              </w:numPr>
              <w:rPr>
                <w:rFonts w:ascii="Arial" w:hAnsi="Arial" w:cs="Arial"/>
              </w:rPr>
            </w:pPr>
            <w:r w:rsidRPr="00FA3E30">
              <w:rPr>
                <w:rFonts w:ascii="Arial" w:hAnsi="Arial" w:cs="Arial"/>
              </w:rPr>
              <w:t>Able to travel between client sites as well as regional offices</w:t>
            </w:r>
          </w:p>
        </w:tc>
      </w:tr>
      <w:tr w:rsidR="00583E95" w14:paraId="40AE3E15" w14:textId="77777777" w:rsidTr="00583E95">
        <w:tc>
          <w:tcPr>
            <w:tcW w:w="10790" w:type="dxa"/>
            <w:gridSpan w:val="5"/>
            <w:shd w:val="clear" w:color="auto" w:fill="660033"/>
          </w:tcPr>
          <w:p w14:paraId="300165E1" w14:textId="61C270D9" w:rsidR="00583E95" w:rsidRPr="00583E95" w:rsidRDefault="00583E95" w:rsidP="00583E95">
            <w:pPr>
              <w:jc w:val="center"/>
              <w:rPr>
                <w:b/>
                <w:bCs/>
                <w:color w:val="FFFFFF" w:themeColor="background1"/>
                <w:sz w:val="32"/>
                <w:szCs w:val="32"/>
              </w:rPr>
            </w:pPr>
            <w:r>
              <w:rPr>
                <w:b/>
                <w:bCs/>
                <w:color w:val="FFFFFF" w:themeColor="background1"/>
                <w:sz w:val="32"/>
                <w:szCs w:val="32"/>
              </w:rPr>
              <w:t>Employee Acknowledgement</w:t>
            </w:r>
          </w:p>
        </w:tc>
      </w:tr>
      <w:tr w:rsidR="00583E95" w14:paraId="421F4374" w14:textId="77777777" w:rsidTr="00583E95">
        <w:tc>
          <w:tcPr>
            <w:tcW w:w="10790" w:type="dxa"/>
            <w:gridSpan w:val="5"/>
          </w:tcPr>
          <w:p w14:paraId="14C76FF8" w14:textId="50E178E2" w:rsidR="00583E95" w:rsidRPr="00CF0201" w:rsidRDefault="00583E95" w:rsidP="00CF0201">
            <w:pPr>
              <w:jc w:val="both"/>
              <w:rPr>
                <w:sz w:val="18"/>
                <w:szCs w:val="18"/>
              </w:rPr>
            </w:pPr>
            <w:r w:rsidRPr="00CF0201">
              <w:rPr>
                <w:sz w:val="18"/>
                <w:szCs w:val="18"/>
              </w:rPr>
              <w:t xml:space="preserve">I acknowledge that I have received, read, and understand this job description, and that I am expected to consistently demonstrate the primary job duties, additional responsibilities, and core competencies of the position.  I understand and agree that the Company may, in its sole discretion, at any time, redefine my </w:t>
            </w:r>
            <w:r w:rsidR="00CF0201" w:rsidRPr="00CF0201">
              <w:rPr>
                <w:sz w:val="18"/>
                <w:szCs w:val="18"/>
              </w:rPr>
              <w:t xml:space="preserve">job title, job description, or place of employment, and/or may alter or add to my employment duties and responsibilities.  While the Company will endeavor to provide </w:t>
            </w:r>
            <w:r w:rsidR="002F7F84" w:rsidRPr="00CF0201">
              <w:rPr>
                <w:sz w:val="18"/>
                <w:szCs w:val="18"/>
              </w:rPr>
              <w:t>me with</w:t>
            </w:r>
            <w:r w:rsidR="00CF0201" w:rsidRPr="00CF0201">
              <w:rPr>
                <w:sz w:val="18"/>
                <w:szCs w:val="18"/>
              </w:rPr>
              <w:t xml:space="preserve"> as much advance notice of any such change(s) as possible, I further understand and agree that given the nature of our business, advance notice of such change(s) may not always be possible.</w:t>
            </w:r>
          </w:p>
        </w:tc>
      </w:tr>
      <w:tr w:rsidR="00CF0201" w14:paraId="305ED63C" w14:textId="77777777" w:rsidTr="00CF0201">
        <w:tc>
          <w:tcPr>
            <w:tcW w:w="3596" w:type="dxa"/>
            <w:gridSpan w:val="3"/>
          </w:tcPr>
          <w:p w14:paraId="7E3C0CC0" w14:textId="77777777" w:rsidR="001133DB" w:rsidRDefault="001133DB"/>
          <w:p w14:paraId="14860968" w14:textId="77777777" w:rsidR="001133DB" w:rsidRDefault="001133DB"/>
          <w:p w14:paraId="25A73A97" w14:textId="60C22EB0" w:rsidR="00CF0201" w:rsidRDefault="00CF0201">
            <w:r>
              <w:t>Employee’s Name (Printed)</w:t>
            </w:r>
          </w:p>
        </w:tc>
        <w:tc>
          <w:tcPr>
            <w:tcW w:w="3597" w:type="dxa"/>
          </w:tcPr>
          <w:p w14:paraId="6F8E31B9" w14:textId="77777777" w:rsidR="001133DB" w:rsidRDefault="001133DB"/>
          <w:p w14:paraId="2468B94F" w14:textId="77777777" w:rsidR="001133DB" w:rsidRDefault="001133DB"/>
          <w:p w14:paraId="1B7F80A2" w14:textId="3D1687E9" w:rsidR="00CF0201" w:rsidRDefault="00CF0201">
            <w:r>
              <w:t>Employee’s Signature</w:t>
            </w:r>
          </w:p>
        </w:tc>
        <w:tc>
          <w:tcPr>
            <w:tcW w:w="3597" w:type="dxa"/>
          </w:tcPr>
          <w:p w14:paraId="5FAC21BA" w14:textId="77777777" w:rsidR="00CF0201" w:rsidRDefault="00CF0201"/>
          <w:p w14:paraId="0FD3A61A" w14:textId="77777777" w:rsidR="00CF0201" w:rsidRDefault="00CF0201"/>
          <w:p w14:paraId="05768F29" w14:textId="4597DA09" w:rsidR="00CF0201" w:rsidRDefault="00CF0201" w:rsidP="00CF0201">
            <w:r>
              <w:t>Date</w:t>
            </w:r>
          </w:p>
        </w:tc>
      </w:tr>
      <w:tr w:rsidR="00CF0201" w14:paraId="06058CC4" w14:textId="77777777" w:rsidTr="00CF0201">
        <w:tc>
          <w:tcPr>
            <w:tcW w:w="3596" w:type="dxa"/>
            <w:gridSpan w:val="3"/>
          </w:tcPr>
          <w:p w14:paraId="2B85F4D2" w14:textId="77777777" w:rsidR="00CF0201" w:rsidRDefault="00CF0201"/>
          <w:p w14:paraId="2A12EAE6" w14:textId="77777777" w:rsidR="00CF0201" w:rsidRDefault="00CF0201"/>
          <w:p w14:paraId="414D9A6E" w14:textId="19697B79" w:rsidR="00CF0201" w:rsidRDefault="000010A2">
            <w:r>
              <w:t>Supervisor’s Name (Printed)</w:t>
            </w:r>
          </w:p>
        </w:tc>
        <w:tc>
          <w:tcPr>
            <w:tcW w:w="3597" w:type="dxa"/>
          </w:tcPr>
          <w:p w14:paraId="2618B3C0" w14:textId="77777777" w:rsidR="00CF0201" w:rsidRDefault="00CF0201"/>
          <w:p w14:paraId="5711DB6D" w14:textId="77777777" w:rsidR="000010A2" w:rsidRDefault="000010A2"/>
          <w:p w14:paraId="592A579C" w14:textId="6F06EF1C" w:rsidR="000010A2" w:rsidRDefault="000010A2">
            <w:r>
              <w:t>Supervisor’s Signature</w:t>
            </w:r>
          </w:p>
        </w:tc>
        <w:tc>
          <w:tcPr>
            <w:tcW w:w="3597" w:type="dxa"/>
          </w:tcPr>
          <w:p w14:paraId="14FC5BA1" w14:textId="77777777" w:rsidR="00CF0201" w:rsidRDefault="00CF0201"/>
          <w:p w14:paraId="1E116593" w14:textId="77777777" w:rsidR="000010A2" w:rsidRDefault="000010A2"/>
          <w:p w14:paraId="486FD9DB" w14:textId="2EF054A3" w:rsidR="000010A2" w:rsidRDefault="000010A2">
            <w:r>
              <w:t>Date</w:t>
            </w:r>
          </w:p>
        </w:tc>
      </w:tr>
    </w:tbl>
    <w:p w14:paraId="233762CB" w14:textId="77777777" w:rsidR="00DF5723" w:rsidRDefault="00DF5723" w:rsidP="001133DB"/>
    <w:sectPr w:rsidR="00DF5723" w:rsidSect="006568E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E7E65" w14:textId="77777777" w:rsidR="000010A2" w:rsidRDefault="000010A2" w:rsidP="000010A2">
      <w:pPr>
        <w:spacing w:after="0" w:line="240" w:lineRule="auto"/>
      </w:pPr>
      <w:r>
        <w:separator/>
      </w:r>
    </w:p>
  </w:endnote>
  <w:endnote w:type="continuationSeparator" w:id="0">
    <w:p w14:paraId="0DC8A996" w14:textId="77777777" w:rsidR="000010A2" w:rsidRDefault="000010A2" w:rsidP="0000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C4D03" w14:textId="77777777" w:rsidR="000010A2" w:rsidRDefault="000010A2" w:rsidP="000010A2">
      <w:pPr>
        <w:spacing w:after="0" w:line="240" w:lineRule="auto"/>
      </w:pPr>
      <w:r>
        <w:separator/>
      </w:r>
    </w:p>
  </w:footnote>
  <w:footnote w:type="continuationSeparator" w:id="0">
    <w:p w14:paraId="2BB14206" w14:textId="77777777" w:rsidR="000010A2" w:rsidRDefault="000010A2" w:rsidP="00001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13080"/>
    <w:multiLevelType w:val="hybridMultilevel"/>
    <w:tmpl w:val="B808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B5778"/>
    <w:multiLevelType w:val="hybridMultilevel"/>
    <w:tmpl w:val="F794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63D82"/>
    <w:multiLevelType w:val="hybridMultilevel"/>
    <w:tmpl w:val="1B1E9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2764E5"/>
    <w:multiLevelType w:val="hybridMultilevel"/>
    <w:tmpl w:val="EB4A2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7A21B0"/>
    <w:multiLevelType w:val="singleLevel"/>
    <w:tmpl w:val="A9AA8362"/>
    <w:lvl w:ilvl="0">
      <w:start w:val="1"/>
      <w:numFmt w:val="decimal"/>
      <w:lvlText w:val="%1. "/>
      <w:legacy w:legacy="1" w:legacySpace="0" w:legacyIndent="360"/>
      <w:lvlJc w:val="left"/>
      <w:pPr>
        <w:ind w:left="360" w:hanging="360"/>
      </w:pPr>
      <w:rPr>
        <w:rFonts w:asciiTheme="minorHAnsi" w:hAnsiTheme="minorHAnsi" w:cs="Arial" w:hint="default"/>
        <w:b w:val="0"/>
        <w:i w:val="0"/>
        <w:sz w:val="24"/>
        <w:u w:val="none"/>
      </w:rPr>
    </w:lvl>
  </w:abstractNum>
  <w:abstractNum w:abstractNumId="5" w15:restartNumberingAfterBreak="0">
    <w:nsid w:val="32FF177E"/>
    <w:multiLevelType w:val="hybridMultilevel"/>
    <w:tmpl w:val="ED903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510DE4"/>
    <w:multiLevelType w:val="hybridMultilevel"/>
    <w:tmpl w:val="4C2CB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E330A5"/>
    <w:multiLevelType w:val="hybridMultilevel"/>
    <w:tmpl w:val="C7E8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856EC"/>
    <w:multiLevelType w:val="hybridMultilevel"/>
    <w:tmpl w:val="E6B2E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3720D8"/>
    <w:multiLevelType w:val="hybridMultilevel"/>
    <w:tmpl w:val="28B8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6E63F9"/>
    <w:multiLevelType w:val="hybridMultilevel"/>
    <w:tmpl w:val="3A7AC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C0396E"/>
    <w:multiLevelType w:val="hybridMultilevel"/>
    <w:tmpl w:val="DEA2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AC5910"/>
    <w:multiLevelType w:val="hybridMultilevel"/>
    <w:tmpl w:val="47A2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EB171A"/>
    <w:multiLevelType w:val="hybridMultilevel"/>
    <w:tmpl w:val="CBF64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F266EF"/>
    <w:multiLevelType w:val="hybridMultilevel"/>
    <w:tmpl w:val="3356C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A52EC4"/>
    <w:multiLevelType w:val="hybridMultilevel"/>
    <w:tmpl w:val="8D522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5522"/>
    <w:multiLevelType w:val="hybridMultilevel"/>
    <w:tmpl w:val="BA24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97003C"/>
    <w:multiLevelType w:val="hybridMultilevel"/>
    <w:tmpl w:val="38AA4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4A5AFE"/>
    <w:multiLevelType w:val="hybridMultilevel"/>
    <w:tmpl w:val="ACC0E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167240"/>
    <w:multiLevelType w:val="hybridMultilevel"/>
    <w:tmpl w:val="A692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7B096F"/>
    <w:multiLevelType w:val="hybridMultilevel"/>
    <w:tmpl w:val="BB94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7C31C3"/>
    <w:multiLevelType w:val="hybridMultilevel"/>
    <w:tmpl w:val="9DC28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7F138E"/>
    <w:multiLevelType w:val="hybridMultilevel"/>
    <w:tmpl w:val="C1BA9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8D79C4"/>
    <w:multiLevelType w:val="hybridMultilevel"/>
    <w:tmpl w:val="52AE5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6D04EF"/>
    <w:multiLevelType w:val="hybridMultilevel"/>
    <w:tmpl w:val="0F3AA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554D04"/>
    <w:multiLevelType w:val="hybridMultilevel"/>
    <w:tmpl w:val="8E803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58152E"/>
    <w:multiLevelType w:val="hybridMultilevel"/>
    <w:tmpl w:val="E9088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7705594">
    <w:abstractNumId w:val="4"/>
  </w:num>
  <w:num w:numId="2" w16cid:durableId="1494906641">
    <w:abstractNumId w:val="4"/>
    <w:lvlOverride w:ilvl="0">
      <w:lvl w:ilvl="0">
        <w:start w:val="2"/>
        <w:numFmt w:val="decimal"/>
        <w:lvlText w:val="%1. "/>
        <w:legacy w:legacy="1" w:legacySpace="0" w:legacyIndent="360"/>
        <w:lvlJc w:val="left"/>
        <w:pPr>
          <w:ind w:left="360" w:hanging="360"/>
        </w:pPr>
        <w:rPr>
          <w:rFonts w:asciiTheme="minorHAnsi" w:hAnsiTheme="minorHAnsi" w:cs="Arial" w:hint="default"/>
          <w:b w:val="0"/>
          <w:i w:val="0"/>
          <w:sz w:val="24"/>
          <w:u w:val="none"/>
        </w:rPr>
      </w:lvl>
    </w:lvlOverride>
  </w:num>
  <w:num w:numId="3" w16cid:durableId="341663310">
    <w:abstractNumId w:val="4"/>
    <w:lvlOverride w:ilvl="0">
      <w:lvl w:ilvl="0">
        <w:start w:val="3"/>
        <w:numFmt w:val="decimal"/>
        <w:lvlText w:val="%1. "/>
        <w:legacy w:legacy="1" w:legacySpace="0" w:legacyIndent="360"/>
        <w:lvlJc w:val="left"/>
        <w:pPr>
          <w:ind w:left="360" w:hanging="360"/>
        </w:pPr>
        <w:rPr>
          <w:rFonts w:asciiTheme="minorHAnsi" w:hAnsiTheme="minorHAnsi" w:cs="Arial" w:hint="default"/>
          <w:b w:val="0"/>
          <w:i w:val="0"/>
          <w:sz w:val="24"/>
          <w:u w:val="none"/>
        </w:rPr>
      </w:lvl>
    </w:lvlOverride>
  </w:num>
  <w:num w:numId="4" w16cid:durableId="824393322">
    <w:abstractNumId w:val="4"/>
    <w:lvlOverride w:ilvl="0">
      <w:lvl w:ilvl="0">
        <w:start w:val="7"/>
        <w:numFmt w:val="decimal"/>
        <w:lvlText w:val="%1. "/>
        <w:legacy w:legacy="1" w:legacySpace="0" w:legacyIndent="360"/>
        <w:lvlJc w:val="left"/>
        <w:pPr>
          <w:ind w:left="360" w:hanging="360"/>
        </w:pPr>
        <w:rPr>
          <w:rFonts w:asciiTheme="minorHAnsi" w:hAnsiTheme="minorHAnsi" w:cs="Arial" w:hint="default"/>
          <w:b w:val="0"/>
          <w:i w:val="0"/>
          <w:sz w:val="24"/>
          <w:u w:val="none"/>
        </w:rPr>
      </w:lvl>
    </w:lvlOverride>
  </w:num>
  <w:num w:numId="5" w16cid:durableId="804931809">
    <w:abstractNumId w:val="4"/>
    <w:lvlOverride w:ilvl="0">
      <w:lvl w:ilvl="0">
        <w:start w:val="9"/>
        <w:numFmt w:val="decimal"/>
        <w:lvlText w:val="%1. "/>
        <w:legacy w:legacy="1" w:legacySpace="0" w:legacyIndent="360"/>
        <w:lvlJc w:val="left"/>
        <w:pPr>
          <w:ind w:left="360" w:hanging="360"/>
        </w:pPr>
        <w:rPr>
          <w:rFonts w:asciiTheme="minorHAnsi" w:hAnsiTheme="minorHAnsi" w:cs="Arial" w:hint="default"/>
          <w:b w:val="0"/>
          <w:i w:val="0"/>
          <w:sz w:val="24"/>
          <w:u w:val="none"/>
        </w:rPr>
      </w:lvl>
    </w:lvlOverride>
  </w:num>
  <w:num w:numId="6" w16cid:durableId="443571699">
    <w:abstractNumId w:val="20"/>
  </w:num>
  <w:num w:numId="7" w16cid:durableId="566382656">
    <w:abstractNumId w:val="16"/>
  </w:num>
  <w:num w:numId="8" w16cid:durableId="439574463">
    <w:abstractNumId w:val="19"/>
  </w:num>
  <w:num w:numId="9" w16cid:durableId="1600259214">
    <w:abstractNumId w:val="14"/>
  </w:num>
  <w:num w:numId="10" w16cid:durableId="2053265845">
    <w:abstractNumId w:val="6"/>
  </w:num>
  <w:num w:numId="11" w16cid:durableId="911038220">
    <w:abstractNumId w:val="5"/>
  </w:num>
  <w:num w:numId="12" w16cid:durableId="241916989">
    <w:abstractNumId w:val="13"/>
  </w:num>
  <w:num w:numId="13" w16cid:durableId="981468816">
    <w:abstractNumId w:val="15"/>
  </w:num>
  <w:num w:numId="14" w16cid:durableId="1352218381">
    <w:abstractNumId w:val="3"/>
  </w:num>
  <w:num w:numId="15" w16cid:durableId="2029719389">
    <w:abstractNumId w:val="1"/>
  </w:num>
  <w:num w:numId="16" w16cid:durableId="590236064">
    <w:abstractNumId w:val="7"/>
  </w:num>
  <w:num w:numId="17" w16cid:durableId="256600360">
    <w:abstractNumId w:val="12"/>
  </w:num>
  <w:num w:numId="18" w16cid:durableId="642123130">
    <w:abstractNumId w:val="9"/>
  </w:num>
  <w:num w:numId="19" w16cid:durableId="136456860">
    <w:abstractNumId w:val="11"/>
  </w:num>
  <w:num w:numId="20" w16cid:durableId="1301839030">
    <w:abstractNumId w:val="2"/>
  </w:num>
  <w:num w:numId="21" w16cid:durableId="8021265">
    <w:abstractNumId w:val="26"/>
  </w:num>
  <w:num w:numId="22" w16cid:durableId="147596503">
    <w:abstractNumId w:val="23"/>
  </w:num>
  <w:num w:numId="23" w16cid:durableId="447437369">
    <w:abstractNumId w:val="0"/>
  </w:num>
  <w:num w:numId="24" w16cid:durableId="1884369288">
    <w:abstractNumId w:val="21"/>
  </w:num>
  <w:num w:numId="25" w16cid:durableId="1939830641">
    <w:abstractNumId w:val="22"/>
  </w:num>
  <w:num w:numId="26" w16cid:durableId="1599411519">
    <w:abstractNumId w:val="10"/>
  </w:num>
  <w:num w:numId="27" w16cid:durableId="822308841">
    <w:abstractNumId w:val="24"/>
  </w:num>
  <w:num w:numId="28" w16cid:durableId="980961843">
    <w:abstractNumId w:val="8"/>
  </w:num>
  <w:num w:numId="29" w16cid:durableId="2113547075">
    <w:abstractNumId w:val="17"/>
  </w:num>
  <w:num w:numId="30" w16cid:durableId="1279679695">
    <w:abstractNumId w:val="18"/>
  </w:num>
  <w:num w:numId="31" w16cid:durableId="65622350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723"/>
    <w:rsid w:val="000010A2"/>
    <w:rsid w:val="00021042"/>
    <w:rsid w:val="0002229E"/>
    <w:rsid w:val="001133DB"/>
    <w:rsid w:val="00121BF5"/>
    <w:rsid w:val="002A5D8E"/>
    <w:rsid w:val="002D34BC"/>
    <w:rsid w:val="002F7F84"/>
    <w:rsid w:val="00307709"/>
    <w:rsid w:val="004C39D7"/>
    <w:rsid w:val="004C77D2"/>
    <w:rsid w:val="00512B0F"/>
    <w:rsid w:val="00520F05"/>
    <w:rsid w:val="00583E95"/>
    <w:rsid w:val="005C608E"/>
    <w:rsid w:val="005E0559"/>
    <w:rsid w:val="006011BC"/>
    <w:rsid w:val="006568E6"/>
    <w:rsid w:val="007128F3"/>
    <w:rsid w:val="00812CB6"/>
    <w:rsid w:val="0084300C"/>
    <w:rsid w:val="00851E33"/>
    <w:rsid w:val="00A5514A"/>
    <w:rsid w:val="00AD6A24"/>
    <w:rsid w:val="00AF148D"/>
    <w:rsid w:val="00B016D4"/>
    <w:rsid w:val="00B145AB"/>
    <w:rsid w:val="00BF21AC"/>
    <w:rsid w:val="00BF6D7A"/>
    <w:rsid w:val="00C37D63"/>
    <w:rsid w:val="00CF0201"/>
    <w:rsid w:val="00D01C6C"/>
    <w:rsid w:val="00D909ED"/>
    <w:rsid w:val="00DA5FD6"/>
    <w:rsid w:val="00DF5723"/>
    <w:rsid w:val="00E06A9D"/>
    <w:rsid w:val="00EA78DC"/>
    <w:rsid w:val="00EC7454"/>
    <w:rsid w:val="00FA3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7D5D5CD"/>
  <w15:chartTrackingRefBased/>
  <w15:docId w15:val="{5EC31BCD-3170-4BDE-B368-30718207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7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7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7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7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7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7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7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7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7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7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7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7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7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7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7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7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7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723"/>
    <w:rPr>
      <w:rFonts w:eastAsiaTheme="majorEastAsia" w:cstheme="majorBidi"/>
      <w:color w:val="272727" w:themeColor="text1" w:themeTint="D8"/>
    </w:rPr>
  </w:style>
  <w:style w:type="paragraph" w:styleId="Title">
    <w:name w:val="Title"/>
    <w:basedOn w:val="Normal"/>
    <w:next w:val="Normal"/>
    <w:link w:val="TitleChar"/>
    <w:uiPriority w:val="10"/>
    <w:qFormat/>
    <w:rsid w:val="00DF57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7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7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7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723"/>
    <w:pPr>
      <w:spacing w:before="160"/>
      <w:jc w:val="center"/>
    </w:pPr>
    <w:rPr>
      <w:i/>
      <w:iCs/>
      <w:color w:val="404040" w:themeColor="text1" w:themeTint="BF"/>
    </w:rPr>
  </w:style>
  <w:style w:type="character" w:customStyle="1" w:styleId="QuoteChar">
    <w:name w:val="Quote Char"/>
    <w:basedOn w:val="DefaultParagraphFont"/>
    <w:link w:val="Quote"/>
    <w:uiPriority w:val="29"/>
    <w:rsid w:val="00DF5723"/>
    <w:rPr>
      <w:i/>
      <w:iCs/>
      <w:color w:val="404040" w:themeColor="text1" w:themeTint="BF"/>
    </w:rPr>
  </w:style>
  <w:style w:type="paragraph" w:styleId="ListParagraph">
    <w:name w:val="List Paragraph"/>
    <w:basedOn w:val="Normal"/>
    <w:uiPriority w:val="34"/>
    <w:qFormat/>
    <w:rsid w:val="00DF5723"/>
    <w:pPr>
      <w:ind w:left="720"/>
      <w:contextualSpacing/>
    </w:pPr>
  </w:style>
  <w:style w:type="character" w:styleId="IntenseEmphasis">
    <w:name w:val="Intense Emphasis"/>
    <w:basedOn w:val="DefaultParagraphFont"/>
    <w:uiPriority w:val="21"/>
    <w:qFormat/>
    <w:rsid w:val="00DF5723"/>
    <w:rPr>
      <w:i/>
      <w:iCs/>
      <w:color w:val="0F4761" w:themeColor="accent1" w:themeShade="BF"/>
    </w:rPr>
  </w:style>
  <w:style w:type="paragraph" w:styleId="IntenseQuote">
    <w:name w:val="Intense Quote"/>
    <w:basedOn w:val="Normal"/>
    <w:next w:val="Normal"/>
    <w:link w:val="IntenseQuoteChar"/>
    <w:uiPriority w:val="30"/>
    <w:qFormat/>
    <w:rsid w:val="00DF57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723"/>
    <w:rPr>
      <w:i/>
      <w:iCs/>
      <w:color w:val="0F4761" w:themeColor="accent1" w:themeShade="BF"/>
    </w:rPr>
  </w:style>
  <w:style w:type="character" w:styleId="IntenseReference">
    <w:name w:val="Intense Reference"/>
    <w:basedOn w:val="DefaultParagraphFont"/>
    <w:uiPriority w:val="32"/>
    <w:qFormat/>
    <w:rsid w:val="00DF5723"/>
    <w:rPr>
      <w:b/>
      <w:bCs/>
      <w:smallCaps/>
      <w:color w:val="0F4761" w:themeColor="accent1" w:themeShade="BF"/>
      <w:spacing w:val="5"/>
    </w:rPr>
  </w:style>
  <w:style w:type="table" w:styleId="TableGrid">
    <w:name w:val="Table Grid"/>
    <w:basedOn w:val="TableNormal"/>
    <w:uiPriority w:val="39"/>
    <w:rsid w:val="00DF5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1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0A2"/>
  </w:style>
  <w:style w:type="paragraph" w:styleId="Footer">
    <w:name w:val="footer"/>
    <w:basedOn w:val="Normal"/>
    <w:link w:val="FooterChar"/>
    <w:uiPriority w:val="99"/>
    <w:unhideWhenUsed/>
    <w:rsid w:val="00001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0A2"/>
  </w:style>
  <w:style w:type="paragraph" w:styleId="NoSpacing">
    <w:name w:val="No Spacing"/>
    <w:uiPriority w:val="1"/>
    <w:qFormat/>
    <w:rsid w:val="00EC7454"/>
    <w:pPr>
      <w:spacing w:after="0" w:line="240" w:lineRule="auto"/>
    </w:pPr>
  </w:style>
  <w:style w:type="character" w:styleId="CommentReference">
    <w:name w:val="annotation reference"/>
    <w:basedOn w:val="DefaultParagraphFont"/>
    <w:uiPriority w:val="99"/>
    <w:semiHidden/>
    <w:unhideWhenUsed/>
    <w:rsid w:val="00BF6D7A"/>
    <w:rPr>
      <w:sz w:val="16"/>
      <w:szCs w:val="16"/>
    </w:rPr>
  </w:style>
  <w:style w:type="paragraph" w:styleId="CommentText">
    <w:name w:val="annotation text"/>
    <w:basedOn w:val="Normal"/>
    <w:link w:val="CommentTextChar"/>
    <w:uiPriority w:val="99"/>
    <w:unhideWhenUsed/>
    <w:rsid w:val="00BF6D7A"/>
    <w:pPr>
      <w:spacing w:line="240" w:lineRule="auto"/>
    </w:pPr>
    <w:rPr>
      <w:sz w:val="20"/>
      <w:szCs w:val="20"/>
    </w:rPr>
  </w:style>
  <w:style w:type="character" w:customStyle="1" w:styleId="CommentTextChar">
    <w:name w:val="Comment Text Char"/>
    <w:basedOn w:val="DefaultParagraphFont"/>
    <w:link w:val="CommentText"/>
    <w:uiPriority w:val="99"/>
    <w:rsid w:val="00BF6D7A"/>
    <w:rPr>
      <w:sz w:val="20"/>
      <w:szCs w:val="20"/>
    </w:rPr>
  </w:style>
  <w:style w:type="paragraph" w:styleId="CommentSubject">
    <w:name w:val="annotation subject"/>
    <w:basedOn w:val="CommentText"/>
    <w:next w:val="CommentText"/>
    <w:link w:val="CommentSubjectChar"/>
    <w:uiPriority w:val="99"/>
    <w:semiHidden/>
    <w:unhideWhenUsed/>
    <w:rsid w:val="00BF6D7A"/>
    <w:rPr>
      <w:b/>
      <w:bCs/>
    </w:rPr>
  </w:style>
  <w:style w:type="character" w:customStyle="1" w:styleId="CommentSubjectChar">
    <w:name w:val="Comment Subject Char"/>
    <w:basedOn w:val="CommentTextChar"/>
    <w:link w:val="CommentSubject"/>
    <w:uiPriority w:val="99"/>
    <w:semiHidden/>
    <w:rsid w:val="00BF6D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14755">
      <w:bodyDiv w:val="1"/>
      <w:marLeft w:val="0"/>
      <w:marRight w:val="0"/>
      <w:marTop w:val="0"/>
      <w:marBottom w:val="0"/>
      <w:divBdr>
        <w:top w:val="none" w:sz="0" w:space="0" w:color="auto"/>
        <w:left w:val="none" w:sz="0" w:space="0" w:color="auto"/>
        <w:bottom w:val="none" w:sz="0" w:space="0" w:color="auto"/>
        <w:right w:val="none" w:sz="0" w:space="0" w:color="auto"/>
      </w:divBdr>
    </w:div>
    <w:div w:id="131880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Cade</dc:creator>
  <cp:keywords/>
  <dc:description/>
  <cp:lastModifiedBy>Monica Scott</cp:lastModifiedBy>
  <cp:revision>4</cp:revision>
  <cp:lastPrinted>2025-04-21T12:21:00Z</cp:lastPrinted>
  <dcterms:created xsi:type="dcterms:W3CDTF">2025-06-03T20:11:00Z</dcterms:created>
  <dcterms:modified xsi:type="dcterms:W3CDTF">2025-07-27T21:39:00Z</dcterms:modified>
</cp:coreProperties>
</file>